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A85CDF" w14:textId="6934D93E" w:rsidR="00CE4E37" w:rsidRDefault="008A5A28" w:rsidP="00D918B4">
      <w:pPr>
        <w:adjustRightInd w:val="0"/>
        <w:snapToGrid w:val="0"/>
        <w:spacing w:beforeLines="50" w:before="156" w:line="360" w:lineRule="auto"/>
        <w:jc w:val="center"/>
        <w:rPr>
          <w:rFonts w:ascii="华文行楷" w:eastAsia="华文行楷" w:hAnsi="华文楷体"/>
          <w:sz w:val="52"/>
        </w:rPr>
      </w:pPr>
      <w:bookmarkStart w:id="0" w:name="OLE_LINK14"/>
      <w:r>
        <w:rPr>
          <w:rFonts w:ascii="华文行楷" w:eastAsia="华文行楷" w:hAnsi="华文楷体" w:hint="eastAsia"/>
          <w:color w:val="FF0000"/>
          <w:sz w:val="52"/>
          <w:szCs w:val="44"/>
        </w:rPr>
        <w:t>2016年</w:t>
      </w:r>
      <w:r>
        <w:rPr>
          <w:rFonts w:ascii="华文行楷" w:eastAsia="华文行楷" w:hAnsi="华文楷体"/>
          <w:color w:val="FF0000"/>
          <w:sz w:val="52"/>
          <w:szCs w:val="44"/>
        </w:rPr>
        <w:t>11</w:t>
      </w:r>
      <w:r w:rsidR="005303CE">
        <w:rPr>
          <w:rFonts w:ascii="华文行楷" w:eastAsia="华文行楷" w:hAnsi="华文楷体" w:hint="eastAsia"/>
          <w:color w:val="FF0000"/>
          <w:sz w:val="52"/>
          <w:szCs w:val="44"/>
        </w:rPr>
        <w:t>月</w:t>
      </w:r>
      <w:r w:rsidR="00CE4E37">
        <w:rPr>
          <w:rFonts w:ascii="华文行楷" w:eastAsia="华文行楷" w:hAnsi="华文楷体" w:hint="eastAsia"/>
          <w:color w:val="FF0000"/>
          <w:sz w:val="52"/>
          <w:szCs w:val="44"/>
        </w:rPr>
        <w:t>广州市气候影响评价</w:t>
      </w:r>
    </w:p>
    <w:bookmarkEnd w:id="0"/>
    <w:p w14:paraId="4DFFC6E1" w14:textId="4956DCA9" w:rsidR="00CE4E37" w:rsidRDefault="002827C1" w:rsidP="00D918B4">
      <w:pPr>
        <w:adjustRightInd w:val="0"/>
        <w:snapToGrid w:val="0"/>
        <w:spacing w:line="360" w:lineRule="auto"/>
        <w:jc w:val="center"/>
        <w:rPr>
          <w:b/>
          <w:kern w:val="0"/>
          <w:sz w:val="24"/>
        </w:rPr>
      </w:pPr>
      <w:r>
        <w:rPr>
          <w:rFonts w:hint="eastAsia"/>
          <w:b/>
          <w:kern w:val="0"/>
          <w:sz w:val="24"/>
        </w:rPr>
        <w:t xml:space="preserve"> </w:t>
      </w:r>
      <w:r w:rsidR="00CE4E37">
        <w:rPr>
          <w:rFonts w:hint="eastAsia"/>
          <w:b/>
          <w:kern w:val="0"/>
          <w:sz w:val="24"/>
        </w:rPr>
        <w:t>分析：</w:t>
      </w:r>
      <w:r w:rsidR="00364E8D">
        <w:rPr>
          <w:rFonts w:hint="eastAsia"/>
          <w:b/>
          <w:kern w:val="0"/>
          <w:sz w:val="24"/>
        </w:rPr>
        <w:t>冯海山</w:t>
      </w:r>
      <w:r w:rsidR="00CE4E37">
        <w:rPr>
          <w:b/>
          <w:kern w:val="0"/>
          <w:sz w:val="24"/>
        </w:rPr>
        <w:t xml:space="preserve">                      </w:t>
      </w:r>
      <w:r w:rsidR="00D918B4">
        <w:rPr>
          <w:b/>
          <w:kern w:val="0"/>
          <w:sz w:val="24"/>
        </w:rPr>
        <w:t xml:space="preserve">   </w:t>
      </w:r>
      <w:r w:rsidR="00CE4E37">
        <w:rPr>
          <w:b/>
          <w:kern w:val="0"/>
          <w:sz w:val="24"/>
        </w:rPr>
        <w:t xml:space="preserve">                        </w:t>
      </w:r>
      <w:r>
        <w:rPr>
          <w:rFonts w:hint="eastAsia"/>
          <w:b/>
          <w:kern w:val="0"/>
          <w:sz w:val="24"/>
        </w:rPr>
        <w:t xml:space="preserve"> </w:t>
      </w:r>
      <w:r w:rsidR="00CE4E37">
        <w:rPr>
          <w:rFonts w:hint="eastAsia"/>
          <w:b/>
          <w:kern w:val="0"/>
          <w:sz w:val="24"/>
        </w:rPr>
        <w:t>签发：吕勇平</w:t>
      </w:r>
    </w:p>
    <w:p w14:paraId="687D86D8" w14:textId="5C36B3C1" w:rsidR="00CE4E37" w:rsidRDefault="00CE4E37" w:rsidP="00D918B4">
      <w:pPr>
        <w:adjustRightInd w:val="0"/>
        <w:snapToGrid w:val="0"/>
        <w:spacing w:line="360" w:lineRule="auto"/>
        <w:jc w:val="center"/>
      </w:pPr>
      <w:r>
        <w:rPr>
          <w:rFonts w:hint="eastAsia"/>
          <w:b/>
          <w:kern w:val="0"/>
          <w:sz w:val="24"/>
        </w:rPr>
        <w:t>广州市气象局气候与农业气象中心</w:t>
      </w:r>
      <w:r>
        <w:rPr>
          <w:b/>
          <w:kern w:val="0"/>
          <w:sz w:val="24"/>
        </w:rPr>
        <w:t>               </w:t>
      </w:r>
      <w:r w:rsidR="00D918B4">
        <w:rPr>
          <w:b/>
          <w:kern w:val="0"/>
          <w:sz w:val="24"/>
        </w:rPr>
        <w:t xml:space="preserve">    </w:t>
      </w:r>
      <w:r>
        <w:rPr>
          <w:b/>
          <w:kern w:val="0"/>
          <w:sz w:val="24"/>
        </w:rPr>
        <w:t>                   </w:t>
      </w:r>
      <w:r w:rsidR="002F17C1">
        <w:rPr>
          <w:b/>
          <w:kern w:val="0"/>
          <w:sz w:val="24"/>
        </w:rPr>
        <w:t>2016</w:t>
      </w:r>
      <w:r w:rsidR="002F17C1">
        <w:rPr>
          <w:rFonts w:hint="eastAsia"/>
          <w:b/>
          <w:kern w:val="0"/>
          <w:sz w:val="24"/>
        </w:rPr>
        <w:t>年</w:t>
      </w:r>
      <w:r w:rsidR="002F17C1">
        <w:rPr>
          <w:b/>
          <w:kern w:val="0"/>
          <w:sz w:val="24"/>
        </w:rPr>
        <w:t>12</w:t>
      </w:r>
      <w:r w:rsidR="002F17C1">
        <w:rPr>
          <w:rFonts w:hint="eastAsia"/>
          <w:b/>
          <w:kern w:val="0"/>
          <w:sz w:val="24"/>
        </w:rPr>
        <w:t>月</w:t>
      </w:r>
      <w:r w:rsidR="002F17C1">
        <w:rPr>
          <w:b/>
          <w:kern w:val="0"/>
          <w:sz w:val="24"/>
        </w:rPr>
        <w:t>3</w:t>
      </w:r>
      <w:r>
        <w:rPr>
          <w:rFonts w:hint="eastAsia"/>
          <w:b/>
          <w:kern w:val="0"/>
          <w:sz w:val="24"/>
        </w:rPr>
        <w:t>日</w:t>
      </w:r>
    </w:p>
    <w:p w14:paraId="32AAF5E5" w14:textId="5018FA73" w:rsidR="00CE4E37" w:rsidRDefault="002478CE" w:rsidP="00CE4E37">
      <w:pPr>
        <w:adjustRightInd w:val="0"/>
        <w:snapToGrid w:val="0"/>
        <w:spacing w:line="360" w:lineRule="auto"/>
        <w:jc w:val="center"/>
      </w:pPr>
      <w:r>
        <w:pict w14:anchorId="79542E08">
          <v:rect id="_x0000_i1025" style="width:336.05pt;height:2.25pt" o:hralign="center" o:hrstd="t" o:hrnoshade="t" o:hr="t" fillcolor="red" stroked="f"/>
        </w:pict>
      </w:r>
    </w:p>
    <w:p w14:paraId="5F8D940D" w14:textId="1E9143EC" w:rsidR="00386051" w:rsidRDefault="00386051" w:rsidP="001528AF">
      <w:pPr>
        <w:widowControl/>
        <w:spacing w:line="360" w:lineRule="auto"/>
        <w:rPr>
          <w:rFonts w:ascii="宋体" w:hAnsi="宋体"/>
          <w:b/>
          <w:color w:val="000000"/>
          <w:kern w:val="0"/>
          <w:sz w:val="24"/>
        </w:rPr>
      </w:pPr>
    </w:p>
    <w:p w14:paraId="63A81B78" w14:textId="1C16220E" w:rsidR="001528AF" w:rsidRPr="007F5563" w:rsidRDefault="001528AF" w:rsidP="001528AF">
      <w:pPr>
        <w:widowControl/>
        <w:spacing w:line="360" w:lineRule="auto"/>
        <w:rPr>
          <w:rFonts w:ascii="宋体" w:hAnsi="宋体"/>
          <w:b/>
          <w:color w:val="000000"/>
          <w:kern w:val="0"/>
          <w:sz w:val="24"/>
        </w:rPr>
      </w:pPr>
      <w:r w:rsidRPr="007F5563">
        <w:rPr>
          <w:rFonts w:ascii="宋体" w:hAnsi="宋体"/>
          <w:b/>
          <w:color w:val="000000"/>
          <w:kern w:val="0"/>
          <w:sz w:val="24"/>
        </w:rPr>
        <w:t>【内容提要】</w:t>
      </w:r>
      <w:r w:rsidR="00D01EE0">
        <w:rPr>
          <w:rFonts w:ascii="宋体" w:hAnsi="宋体" w:hint="eastAsia"/>
          <w:b/>
          <w:color w:val="000000"/>
          <w:kern w:val="0"/>
          <w:sz w:val="24"/>
        </w:rPr>
        <w:t>综合评价广州市</w:t>
      </w:r>
      <w:r w:rsidR="00516977">
        <w:rPr>
          <w:rFonts w:ascii="宋体" w:hAnsi="宋体"/>
          <w:b/>
          <w:color w:val="000000"/>
          <w:kern w:val="0"/>
          <w:sz w:val="24"/>
        </w:rPr>
        <w:t>11</w:t>
      </w:r>
      <w:r w:rsidR="005303CE">
        <w:rPr>
          <w:rFonts w:ascii="宋体" w:hAnsi="宋体" w:hint="eastAsia"/>
          <w:b/>
          <w:color w:val="000000"/>
          <w:kern w:val="0"/>
          <w:sz w:val="24"/>
        </w:rPr>
        <w:t>月</w:t>
      </w:r>
      <w:r w:rsidR="00D01EE0">
        <w:rPr>
          <w:rFonts w:ascii="宋体" w:hAnsi="宋体" w:hint="eastAsia"/>
          <w:b/>
          <w:color w:val="000000"/>
          <w:kern w:val="0"/>
          <w:sz w:val="24"/>
        </w:rPr>
        <w:t>气候条件属</w:t>
      </w:r>
      <w:r w:rsidR="00C41455">
        <w:rPr>
          <w:rFonts w:ascii="宋体" w:hAnsi="宋体" w:hint="eastAsia"/>
          <w:b/>
          <w:color w:val="000000"/>
          <w:kern w:val="0"/>
          <w:sz w:val="24"/>
        </w:rPr>
        <w:t>较好</w:t>
      </w:r>
      <w:r w:rsidR="00D01EE0">
        <w:rPr>
          <w:rFonts w:ascii="宋体" w:hAnsi="宋体" w:hint="eastAsia"/>
          <w:b/>
          <w:color w:val="000000"/>
          <w:kern w:val="0"/>
          <w:sz w:val="24"/>
        </w:rPr>
        <w:t>年景</w:t>
      </w:r>
      <w:r w:rsidRPr="007F5563">
        <w:rPr>
          <w:rFonts w:ascii="宋体" w:hAnsi="宋体"/>
          <w:b/>
          <w:color w:val="000000"/>
          <w:kern w:val="0"/>
          <w:sz w:val="24"/>
        </w:rPr>
        <w:t>。</w:t>
      </w:r>
      <w:r w:rsidR="00D01EE0" w:rsidRPr="007F5563">
        <w:rPr>
          <w:rFonts w:ascii="宋体" w:hAnsi="宋体" w:hint="eastAsia"/>
          <w:b/>
          <w:color w:val="000000"/>
          <w:kern w:val="0"/>
          <w:sz w:val="24"/>
        </w:rPr>
        <w:t>全市</w:t>
      </w:r>
      <w:r w:rsidR="00FE2D2B">
        <w:rPr>
          <w:rFonts w:ascii="宋体" w:hAnsi="宋体" w:hint="eastAsia"/>
          <w:b/>
          <w:color w:val="000000"/>
          <w:kern w:val="0"/>
          <w:sz w:val="24"/>
        </w:rPr>
        <w:t>月平均</w:t>
      </w:r>
      <w:r w:rsidRPr="007F5563">
        <w:rPr>
          <w:rFonts w:ascii="宋体" w:hAnsi="宋体" w:hint="eastAsia"/>
          <w:b/>
          <w:color w:val="000000"/>
          <w:kern w:val="0"/>
          <w:sz w:val="24"/>
        </w:rPr>
        <w:t>气温</w:t>
      </w:r>
      <w:r w:rsidR="008A5A28">
        <w:rPr>
          <w:rFonts w:ascii="宋体" w:hAnsi="宋体"/>
          <w:b/>
          <w:color w:val="000000"/>
          <w:kern w:val="0"/>
          <w:sz w:val="24"/>
        </w:rPr>
        <w:t>19</w:t>
      </w:r>
      <w:r w:rsidR="00055E76" w:rsidRPr="00055E76">
        <w:rPr>
          <w:rFonts w:ascii="宋体" w:hAnsi="宋体" w:hint="eastAsia"/>
          <w:b/>
          <w:color w:val="000000"/>
          <w:kern w:val="0"/>
          <w:sz w:val="24"/>
        </w:rPr>
        <w:t>.</w:t>
      </w:r>
      <w:r w:rsidR="008A5A28">
        <w:rPr>
          <w:rFonts w:ascii="宋体" w:hAnsi="宋体"/>
          <w:b/>
          <w:color w:val="000000"/>
          <w:kern w:val="0"/>
          <w:sz w:val="24"/>
        </w:rPr>
        <w:t>8</w:t>
      </w:r>
      <w:r w:rsidR="00055E76" w:rsidRPr="00055E76">
        <w:rPr>
          <w:rFonts w:ascii="宋体" w:hAnsi="宋体" w:hint="eastAsia"/>
          <w:b/>
          <w:color w:val="000000"/>
          <w:kern w:val="0"/>
          <w:sz w:val="24"/>
        </w:rPr>
        <w:t>℃,</w:t>
      </w:r>
      <w:r w:rsidR="005E2DFF">
        <w:rPr>
          <w:rFonts w:ascii="宋体" w:hAnsi="宋体" w:hint="eastAsia"/>
          <w:b/>
          <w:color w:val="000000"/>
          <w:kern w:val="0"/>
          <w:sz w:val="24"/>
        </w:rPr>
        <w:t>较</w:t>
      </w:r>
      <w:r w:rsidR="00055E76">
        <w:rPr>
          <w:rFonts w:ascii="宋体" w:hAnsi="宋体"/>
          <w:b/>
          <w:color w:val="000000"/>
          <w:kern w:val="0"/>
          <w:sz w:val="24"/>
        </w:rPr>
        <w:t>常年</w:t>
      </w:r>
      <w:r w:rsidR="00FE2D2B">
        <w:rPr>
          <w:rFonts w:ascii="宋体" w:hAnsi="宋体" w:hint="eastAsia"/>
          <w:b/>
          <w:color w:val="000000"/>
          <w:kern w:val="0"/>
          <w:sz w:val="24"/>
        </w:rPr>
        <w:t>同期</w:t>
      </w:r>
      <w:r w:rsidR="005E2DFF" w:rsidRPr="00742457">
        <w:rPr>
          <w:rFonts w:ascii="宋体" w:hAnsi="宋体" w:hint="eastAsia"/>
          <w:b/>
          <w:color w:val="000000"/>
          <w:kern w:val="0"/>
          <w:sz w:val="24"/>
        </w:rPr>
        <w:t>偏高</w:t>
      </w:r>
      <w:r w:rsidR="005E2DFF" w:rsidRPr="00742457">
        <w:rPr>
          <w:rFonts w:ascii="宋体" w:hAnsi="宋体"/>
          <w:b/>
          <w:color w:val="000000"/>
          <w:kern w:val="0"/>
          <w:sz w:val="24"/>
        </w:rPr>
        <w:t>0.</w:t>
      </w:r>
      <w:r w:rsidR="008A5A28">
        <w:rPr>
          <w:rFonts w:ascii="宋体" w:hAnsi="宋体"/>
          <w:b/>
          <w:color w:val="000000"/>
          <w:kern w:val="0"/>
          <w:sz w:val="24"/>
        </w:rPr>
        <w:t>1</w:t>
      </w:r>
      <w:r w:rsidR="005E2DFF" w:rsidRPr="00742457">
        <w:rPr>
          <w:rFonts w:ascii="宋体" w:hAnsi="宋体" w:hint="eastAsia"/>
          <w:b/>
          <w:color w:val="000000"/>
          <w:kern w:val="0"/>
          <w:sz w:val="24"/>
        </w:rPr>
        <w:t>℃</w:t>
      </w:r>
      <w:r w:rsidR="00B73143" w:rsidRPr="007F5563">
        <w:rPr>
          <w:rFonts w:ascii="宋体" w:hAnsi="宋体" w:hint="eastAsia"/>
          <w:b/>
          <w:color w:val="000000"/>
          <w:kern w:val="0"/>
          <w:sz w:val="24"/>
        </w:rPr>
        <w:t>，</w:t>
      </w:r>
      <w:r w:rsidR="00FE2D2B">
        <w:rPr>
          <w:rFonts w:ascii="宋体" w:hAnsi="宋体" w:hint="eastAsia"/>
          <w:b/>
          <w:color w:val="000000"/>
          <w:kern w:val="0"/>
          <w:sz w:val="24"/>
        </w:rPr>
        <w:t>月</w:t>
      </w:r>
      <w:r w:rsidR="00B73143" w:rsidRPr="007F5563">
        <w:rPr>
          <w:rFonts w:ascii="宋体" w:hAnsi="宋体"/>
          <w:b/>
          <w:color w:val="000000"/>
          <w:kern w:val="0"/>
          <w:sz w:val="24"/>
        </w:rPr>
        <w:t>降水</w:t>
      </w:r>
      <w:r w:rsidR="008A5A28">
        <w:rPr>
          <w:rFonts w:ascii="宋体" w:hAnsi="宋体"/>
          <w:b/>
          <w:color w:val="000000"/>
          <w:kern w:val="0"/>
          <w:sz w:val="24"/>
        </w:rPr>
        <w:t>93</w:t>
      </w:r>
      <w:r w:rsidR="00055E76" w:rsidRPr="00055E76">
        <w:rPr>
          <w:rFonts w:ascii="宋体" w:hAnsi="宋体"/>
          <w:b/>
          <w:color w:val="000000"/>
          <w:kern w:val="0"/>
          <w:sz w:val="24"/>
        </w:rPr>
        <w:t>.</w:t>
      </w:r>
      <w:r w:rsidR="008A5A28">
        <w:rPr>
          <w:rFonts w:ascii="宋体" w:hAnsi="宋体"/>
          <w:b/>
          <w:color w:val="000000"/>
          <w:kern w:val="0"/>
          <w:sz w:val="24"/>
        </w:rPr>
        <w:t>7</w:t>
      </w:r>
      <w:r w:rsidR="00055E76" w:rsidRPr="00055E76">
        <w:rPr>
          <w:rFonts w:ascii="宋体" w:hAnsi="宋体" w:hint="eastAsia"/>
          <w:b/>
          <w:color w:val="000000"/>
          <w:kern w:val="0"/>
          <w:sz w:val="24"/>
        </w:rPr>
        <w:t>毫米，</w:t>
      </w:r>
      <w:r w:rsidR="00055E76" w:rsidRPr="00055E76">
        <w:rPr>
          <w:rFonts w:ascii="宋体" w:hAnsi="宋体"/>
          <w:b/>
          <w:color w:val="000000"/>
          <w:kern w:val="0"/>
          <w:sz w:val="24"/>
        </w:rPr>
        <w:t>较常年</w:t>
      </w:r>
      <w:r w:rsidR="00B73143" w:rsidRPr="007F5563">
        <w:rPr>
          <w:rFonts w:ascii="宋体" w:hAnsi="宋体"/>
          <w:b/>
          <w:color w:val="000000"/>
          <w:kern w:val="0"/>
          <w:sz w:val="24"/>
        </w:rPr>
        <w:t>偏</w:t>
      </w:r>
      <w:r w:rsidR="00BF3334">
        <w:rPr>
          <w:rFonts w:ascii="宋体" w:hAnsi="宋体" w:hint="eastAsia"/>
          <w:b/>
          <w:color w:val="000000"/>
          <w:kern w:val="0"/>
          <w:sz w:val="24"/>
        </w:rPr>
        <w:t>多</w:t>
      </w:r>
      <w:r w:rsidR="008A5A28">
        <w:rPr>
          <w:rFonts w:ascii="宋体" w:hAnsi="宋体"/>
          <w:b/>
          <w:color w:val="000000"/>
          <w:kern w:val="0"/>
          <w:sz w:val="24"/>
        </w:rPr>
        <w:t>145</w:t>
      </w:r>
      <w:r w:rsidR="00055E76" w:rsidRPr="00055E76">
        <w:rPr>
          <w:rFonts w:ascii="宋体" w:hAnsi="宋体"/>
          <w:b/>
          <w:color w:val="000000"/>
          <w:kern w:val="0"/>
          <w:sz w:val="24"/>
        </w:rPr>
        <w:t>%</w:t>
      </w:r>
      <w:r w:rsidR="00D03F6F" w:rsidRPr="007F5563">
        <w:rPr>
          <w:rFonts w:ascii="宋体" w:hAnsi="宋体" w:hint="eastAsia"/>
          <w:b/>
          <w:color w:val="000000"/>
          <w:kern w:val="0"/>
          <w:sz w:val="24"/>
        </w:rPr>
        <w:t>，日照</w:t>
      </w:r>
      <w:r w:rsidR="00040B28">
        <w:rPr>
          <w:rFonts w:ascii="宋体" w:hAnsi="宋体" w:hint="eastAsia"/>
          <w:b/>
          <w:color w:val="000000"/>
          <w:kern w:val="0"/>
          <w:sz w:val="24"/>
        </w:rPr>
        <w:t>偏</w:t>
      </w:r>
      <w:r w:rsidR="00BF3334">
        <w:rPr>
          <w:rFonts w:ascii="宋体" w:hAnsi="宋体" w:hint="eastAsia"/>
          <w:b/>
          <w:color w:val="000000"/>
          <w:kern w:val="0"/>
          <w:sz w:val="24"/>
        </w:rPr>
        <w:t>少</w:t>
      </w:r>
      <w:r w:rsidRPr="007F5563">
        <w:rPr>
          <w:rFonts w:ascii="宋体" w:hAnsi="宋体" w:hint="eastAsia"/>
          <w:b/>
          <w:color w:val="000000"/>
          <w:kern w:val="0"/>
          <w:sz w:val="24"/>
        </w:rPr>
        <w:t>。</w:t>
      </w:r>
      <w:r w:rsidR="00516977">
        <w:rPr>
          <w:rFonts w:ascii="宋体" w:hAnsi="宋体" w:hint="eastAsia"/>
          <w:b/>
          <w:color w:val="000000"/>
          <w:kern w:val="0"/>
          <w:sz w:val="24"/>
        </w:rPr>
        <w:t>月内收到</w:t>
      </w:r>
      <w:r w:rsidR="00516977">
        <w:rPr>
          <w:rFonts w:ascii="宋体" w:hAnsi="宋体"/>
          <w:b/>
          <w:color w:val="000000"/>
          <w:kern w:val="0"/>
          <w:sz w:val="24"/>
        </w:rPr>
        <w:t>两次冷空气影响</w:t>
      </w:r>
      <w:r w:rsidR="00516977">
        <w:rPr>
          <w:rFonts w:ascii="宋体" w:hAnsi="宋体" w:hint="eastAsia"/>
          <w:b/>
          <w:color w:val="000000"/>
          <w:kern w:val="0"/>
          <w:sz w:val="24"/>
        </w:rPr>
        <w:t>，</w:t>
      </w:r>
      <w:r w:rsidR="00516977">
        <w:rPr>
          <w:rFonts w:ascii="宋体" w:hAnsi="宋体"/>
          <w:b/>
          <w:color w:val="000000"/>
          <w:kern w:val="0"/>
          <w:sz w:val="24"/>
        </w:rPr>
        <w:t>降温显著</w:t>
      </w:r>
      <w:r w:rsidR="00516977">
        <w:rPr>
          <w:rFonts w:ascii="宋体" w:hAnsi="宋体" w:hint="eastAsia"/>
          <w:b/>
          <w:color w:val="000000"/>
          <w:kern w:val="0"/>
          <w:sz w:val="24"/>
        </w:rPr>
        <w:t>，</w:t>
      </w:r>
      <w:r w:rsidR="00516977">
        <w:rPr>
          <w:rFonts w:ascii="宋体" w:hAnsi="宋体"/>
          <w:b/>
          <w:color w:val="000000"/>
          <w:kern w:val="0"/>
          <w:sz w:val="24"/>
        </w:rPr>
        <w:t>天气湿冷。</w:t>
      </w:r>
    </w:p>
    <w:p w14:paraId="4332BD29" w14:textId="5883D026" w:rsidR="00CE4E37" w:rsidRDefault="00CE4E37" w:rsidP="00CE4E37">
      <w:pPr>
        <w:pStyle w:val="1"/>
        <w:spacing w:before="120" w:after="120"/>
        <w:rPr>
          <w:color w:val="FF00FF"/>
          <w:kern w:val="0"/>
          <w:sz w:val="30"/>
          <w:szCs w:val="30"/>
        </w:rPr>
      </w:pPr>
      <w:r>
        <w:rPr>
          <w:rFonts w:hint="eastAsia"/>
          <w:color w:val="FF00FF"/>
          <w:kern w:val="0"/>
          <w:sz w:val="30"/>
          <w:szCs w:val="30"/>
        </w:rPr>
        <w:t>一</w:t>
      </w:r>
      <w:r>
        <w:rPr>
          <w:color w:val="FF00FF"/>
          <w:kern w:val="0"/>
          <w:sz w:val="30"/>
          <w:szCs w:val="30"/>
        </w:rPr>
        <w:t xml:space="preserve"> </w:t>
      </w:r>
      <w:r>
        <w:rPr>
          <w:rFonts w:hint="eastAsia"/>
          <w:color w:val="FF00FF"/>
          <w:kern w:val="0"/>
          <w:sz w:val="30"/>
          <w:szCs w:val="30"/>
        </w:rPr>
        <w:t>基本气候概况</w:t>
      </w:r>
    </w:p>
    <w:p w14:paraId="0C8F9D52" w14:textId="6AC192BA" w:rsidR="00CE4E37" w:rsidRDefault="00CE4E37" w:rsidP="00CE4E37">
      <w:pPr>
        <w:pStyle w:val="2"/>
        <w:spacing w:beforeLines="50" w:before="156" w:afterLines="50" w:after="156" w:line="360" w:lineRule="auto"/>
        <w:rPr>
          <w:rFonts w:ascii="仿宋_GB2312" w:eastAsia="仿宋_GB2312"/>
          <w:color w:val="0000FF"/>
          <w:kern w:val="0"/>
          <w:sz w:val="28"/>
          <w:szCs w:val="28"/>
        </w:rPr>
      </w:pPr>
      <w:r>
        <w:rPr>
          <w:rFonts w:ascii="仿宋_GB2312" w:eastAsia="仿宋_GB2312" w:hint="eastAsia"/>
          <w:color w:val="0000FF"/>
          <w:kern w:val="0"/>
          <w:sz w:val="28"/>
          <w:szCs w:val="28"/>
        </w:rPr>
        <w:t>1.气温</w:t>
      </w:r>
      <w:r w:rsidR="002A2112">
        <w:rPr>
          <w:rFonts w:ascii="仿宋_GB2312" w:eastAsia="仿宋_GB2312" w:hint="eastAsia"/>
          <w:color w:val="0000FF"/>
          <w:kern w:val="0"/>
          <w:sz w:val="28"/>
          <w:szCs w:val="28"/>
        </w:rPr>
        <w:t>略</w:t>
      </w:r>
      <w:r>
        <w:rPr>
          <w:rFonts w:ascii="仿宋_GB2312" w:eastAsia="仿宋_GB2312" w:hint="eastAsia"/>
          <w:color w:val="0000FF"/>
          <w:kern w:val="0"/>
          <w:sz w:val="28"/>
          <w:szCs w:val="28"/>
        </w:rPr>
        <w:t>偏高</w:t>
      </w:r>
    </w:p>
    <w:p w14:paraId="7C931AF1" w14:textId="48429502" w:rsidR="00CE4E37" w:rsidRDefault="00F37A7A" w:rsidP="008B604C">
      <w:pPr>
        <w:pStyle w:val="a3"/>
        <w:spacing w:line="360" w:lineRule="auto"/>
        <w:ind w:firstLineChars="200" w:firstLine="480"/>
      </w:pPr>
      <w:r>
        <w:t>11</w:t>
      </w:r>
      <w:r w:rsidR="005303CE">
        <w:rPr>
          <w:rFonts w:hint="eastAsia"/>
        </w:rPr>
        <w:t>月</w:t>
      </w:r>
      <w:r w:rsidR="00CE4E37">
        <w:rPr>
          <w:rFonts w:hint="eastAsia"/>
        </w:rPr>
        <w:t>全市平均气温</w:t>
      </w:r>
      <w:bookmarkStart w:id="1" w:name="OLE_LINK3"/>
      <w:bookmarkStart w:id="2" w:name="OLE_LINK2"/>
      <w:bookmarkStart w:id="3" w:name="OLE_LINK1"/>
      <w:r>
        <w:t>19</w:t>
      </w:r>
      <w:r w:rsidR="00120743">
        <w:rPr>
          <w:rFonts w:hint="eastAsia"/>
        </w:rPr>
        <w:t>.</w:t>
      </w:r>
      <w:r>
        <w:t>8</w:t>
      </w:r>
      <w:r w:rsidR="00CE4E37">
        <w:rPr>
          <w:rFonts w:hint="eastAsia"/>
        </w:rPr>
        <w:t>℃</w:t>
      </w:r>
      <w:bookmarkEnd w:id="1"/>
      <w:bookmarkEnd w:id="2"/>
      <w:bookmarkEnd w:id="3"/>
      <w:r w:rsidR="00CE4E37">
        <w:rPr>
          <w:rFonts w:hint="eastAsia"/>
        </w:rPr>
        <w:t>，</w:t>
      </w:r>
      <w:r w:rsidR="00B33601">
        <w:rPr>
          <w:rFonts w:hint="eastAsia"/>
        </w:rPr>
        <w:t>较</w:t>
      </w:r>
      <w:r w:rsidR="00CE4E37">
        <w:rPr>
          <w:rFonts w:hint="eastAsia"/>
        </w:rPr>
        <w:t>常年</w:t>
      </w:r>
      <w:r w:rsidR="002C6EC6">
        <w:rPr>
          <w:rFonts w:hint="eastAsia"/>
        </w:rPr>
        <w:t>同期</w:t>
      </w:r>
      <w:bookmarkStart w:id="4" w:name="OLE_LINK12"/>
      <w:bookmarkStart w:id="5" w:name="OLE_LINK13"/>
      <w:r w:rsidR="00B33601">
        <w:rPr>
          <w:rFonts w:hint="eastAsia"/>
        </w:rPr>
        <w:t>偏高0.</w:t>
      </w:r>
      <w:r>
        <w:t>1</w:t>
      </w:r>
      <w:r w:rsidR="00B33601">
        <w:rPr>
          <w:rFonts w:hint="eastAsia"/>
        </w:rPr>
        <w:t>℃</w:t>
      </w:r>
      <w:bookmarkEnd w:id="4"/>
      <w:bookmarkEnd w:id="5"/>
      <w:r w:rsidR="00CE4E37">
        <w:rPr>
          <w:rFonts w:hint="eastAsia"/>
        </w:rPr>
        <w:t>。各区平均气温在</w:t>
      </w:r>
      <w:r>
        <w:t>18</w:t>
      </w:r>
      <w:r w:rsidR="00120743">
        <w:rPr>
          <w:rFonts w:hint="eastAsia"/>
        </w:rPr>
        <w:t>.</w:t>
      </w:r>
      <w:r>
        <w:t>8</w:t>
      </w:r>
      <w:r w:rsidR="00CE4E37">
        <w:rPr>
          <w:rFonts w:hint="eastAsia"/>
        </w:rPr>
        <w:t>～</w:t>
      </w:r>
      <w:r>
        <w:t>20</w:t>
      </w:r>
      <w:r w:rsidR="00120743">
        <w:rPr>
          <w:rFonts w:hint="eastAsia"/>
        </w:rPr>
        <w:t>.</w:t>
      </w:r>
      <w:r>
        <w:t>7</w:t>
      </w:r>
      <w:r w:rsidR="00CE4E37">
        <w:rPr>
          <w:rFonts w:hint="eastAsia"/>
        </w:rPr>
        <w:t>℃之间，</w:t>
      </w:r>
      <w:r w:rsidR="00282D97">
        <w:rPr>
          <w:rFonts w:hint="eastAsia"/>
        </w:rPr>
        <w:t>平均</w:t>
      </w:r>
      <w:r w:rsidR="00282D97">
        <w:t>气</w:t>
      </w:r>
      <w:r w:rsidR="00282D97">
        <w:rPr>
          <w:rFonts w:hint="eastAsia"/>
        </w:rPr>
        <w:t>温</w:t>
      </w:r>
      <w:r>
        <w:rPr>
          <w:rFonts w:hint="eastAsia"/>
        </w:rPr>
        <w:t>呈现出</w:t>
      </w:r>
      <w:r>
        <w:t>北低南高</w:t>
      </w:r>
      <w:r w:rsidR="00CE4E37">
        <w:rPr>
          <w:rFonts w:hint="eastAsia"/>
        </w:rPr>
        <w:t>（图1，表1）。</w:t>
      </w:r>
      <w:r w:rsidR="008B604C">
        <w:rPr>
          <w:rFonts w:hint="eastAsia"/>
        </w:rPr>
        <w:t>与</w:t>
      </w:r>
      <w:r w:rsidR="008B604C">
        <w:t>常年同期</w:t>
      </w:r>
      <w:r w:rsidR="008B604C">
        <w:rPr>
          <w:rFonts w:hint="eastAsia"/>
        </w:rPr>
        <w:t>相比，</w:t>
      </w:r>
      <w:r>
        <w:rPr>
          <w:rFonts w:hint="eastAsia"/>
        </w:rPr>
        <w:t>天河和</w:t>
      </w:r>
      <w:r>
        <w:t>花都</w:t>
      </w:r>
      <w:r w:rsidR="002C6EC6">
        <w:t>偏低</w:t>
      </w:r>
      <w:r w:rsidR="002C6EC6">
        <w:rPr>
          <w:rFonts w:hint="eastAsia"/>
        </w:rPr>
        <w:t>0.</w:t>
      </w:r>
      <w:r>
        <w:t>2</w:t>
      </w:r>
      <w:r w:rsidR="002C6EC6">
        <w:rPr>
          <w:rFonts w:hint="eastAsia"/>
        </w:rPr>
        <w:t>℃</w:t>
      </w:r>
      <w:r>
        <w:rPr>
          <w:rFonts w:hint="eastAsia"/>
        </w:rPr>
        <w:t>和0.</w:t>
      </w:r>
      <w:r>
        <w:t>1</w:t>
      </w:r>
      <w:r>
        <w:rPr>
          <w:rFonts w:hint="eastAsia"/>
        </w:rPr>
        <w:t>℃</w:t>
      </w:r>
      <w:r w:rsidR="009259C4">
        <w:rPr>
          <w:rFonts w:hint="eastAsia"/>
        </w:rPr>
        <w:t>，</w:t>
      </w:r>
      <w:r w:rsidR="002C6EC6">
        <w:rPr>
          <w:rFonts w:hint="eastAsia"/>
        </w:rPr>
        <w:t>其余</w:t>
      </w:r>
      <w:r w:rsidR="002C6EC6">
        <w:t>各区</w:t>
      </w:r>
      <w:r w:rsidR="008B604C">
        <w:rPr>
          <w:rFonts w:hint="eastAsia"/>
        </w:rPr>
        <w:t>偏高0</w:t>
      </w:r>
      <w:r w:rsidR="00C07324">
        <w:t>.</w:t>
      </w:r>
      <w:r w:rsidR="00282D97">
        <w:t>1</w:t>
      </w:r>
      <w:r w:rsidR="008B604C">
        <w:t>～</w:t>
      </w:r>
      <w:r w:rsidR="00282D97">
        <w:t>0</w:t>
      </w:r>
      <w:r w:rsidR="008B604C">
        <w:rPr>
          <w:rFonts w:hint="eastAsia"/>
        </w:rPr>
        <w:t>.</w:t>
      </w:r>
      <w:r>
        <w:t>4</w:t>
      </w:r>
      <w:r w:rsidR="008B604C">
        <w:rPr>
          <w:rFonts w:hint="eastAsia"/>
        </w:rPr>
        <w:t>℃</w:t>
      </w:r>
      <w:r w:rsidR="00CE4E37">
        <w:rPr>
          <w:rFonts w:hint="eastAsia"/>
        </w:rPr>
        <w:t>（图2，表1）。</w:t>
      </w:r>
    </w:p>
    <w:p w14:paraId="7A3B27D9" w14:textId="70B02489" w:rsidR="007F697B" w:rsidRDefault="00F37A7A" w:rsidP="00282D97">
      <w:pPr>
        <w:pStyle w:val="a3"/>
        <w:spacing w:line="360" w:lineRule="auto"/>
        <w:ind w:left="1" w:hanging="1"/>
        <w:jc w:val="center"/>
      </w:pPr>
      <w:bookmarkStart w:id="6" w:name="OLE_LINK5"/>
      <w:bookmarkStart w:id="7" w:name="OLE_LINK4"/>
      <w:r>
        <w:rPr>
          <w:noProof/>
        </w:rPr>
        <w:drawing>
          <wp:inline distT="0" distB="0" distL="0" distR="0" wp14:anchorId="7D8ACC6B" wp14:editId="0218D65B">
            <wp:extent cx="3056400" cy="3312000"/>
            <wp:effectExtent l="0" t="0" r="0" b="3175"/>
            <wp:docPr id="9" name="图片 9" descr="D:\AppSurfer\AppSurfer\bin\Debug\outpu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AppSurfer\AppSurfer\bin\Debug\output.b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56400" cy="3312000"/>
                    </a:xfrm>
                    <a:prstGeom prst="rect">
                      <a:avLst/>
                    </a:prstGeom>
                    <a:noFill/>
                    <a:ln>
                      <a:noFill/>
                    </a:ln>
                  </pic:spPr>
                </pic:pic>
              </a:graphicData>
            </a:graphic>
          </wp:inline>
        </w:drawing>
      </w:r>
      <w:r>
        <w:rPr>
          <w:noProof/>
        </w:rPr>
        <w:drawing>
          <wp:inline distT="0" distB="0" distL="0" distR="0" wp14:anchorId="24BF649E" wp14:editId="7A65FEDD">
            <wp:extent cx="3056400" cy="3312000"/>
            <wp:effectExtent l="0" t="0" r="0" b="3175"/>
            <wp:docPr id="10" name="图片 10" descr="D:\AppSurfer\AppSurfer\bin\Debug\outpu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AppSurfer\AppSurfer\bin\Debug\output.b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56400" cy="3312000"/>
                    </a:xfrm>
                    <a:prstGeom prst="rect">
                      <a:avLst/>
                    </a:prstGeom>
                    <a:noFill/>
                    <a:ln>
                      <a:noFill/>
                    </a:ln>
                  </pic:spPr>
                </pic:pic>
              </a:graphicData>
            </a:graphic>
          </wp:inline>
        </w:drawing>
      </w:r>
    </w:p>
    <w:bookmarkEnd w:id="6"/>
    <w:bookmarkEnd w:id="7"/>
    <w:p w14:paraId="088FB5DE" w14:textId="073F95DC" w:rsidR="00CE4E37" w:rsidRDefault="00CE4E37" w:rsidP="00867C6F">
      <w:pPr>
        <w:widowControl/>
        <w:spacing w:line="360" w:lineRule="auto"/>
        <w:ind w:firstLineChars="400" w:firstLine="840"/>
        <w:rPr>
          <w:rFonts w:hAnsi="宋体"/>
          <w:kern w:val="0"/>
          <w:szCs w:val="21"/>
        </w:rPr>
      </w:pPr>
      <w:r>
        <w:rPr>
          <w:rFonts w:hAnsi="宋体" w:hint="eastAsia"/>
          <w:kern w:val="0"/>
          <w:szCs w:val="21"/>
        </w:rPr>
        <w:t>图</w:t>
      </w:r>
      <w:r>
        <w:rPr>
          <w:rFonts w:hAnsi="宋体"/>
          <w:kern w:val="0"/>
          <w:szCs w:val="21"/>
        </w:rPr>
        <w:t xml:space="preserve">1  </w:t>
      </w:r>
      <w:r w:rsidR="00881E27">
        <w:rPr>
          <w:rFonts w:hAnsi="宋体" w:hint="eastAsia"/>
          <w:kern w:val="0"/>
          <w:szCs w:val="21"/>
        </w:rPr>
        <w:t>广州市</w:t>
      </w:r>
      <w:r w:rsidR="00F37A7A">
        <w:rPr>
          <w:rFonts w:hAnsi="宋体"/>
          <w:kern w:val="0"/>
          <w:szCs w:val="21"/>
        </w:rPr>
        <w:t>11</w:t>
      </w:r>
      <w:r w:rsidR="005303CE">
        <w:rPr>
          <w:rFonts w:hAnsi="宋体" w:hint="eastAsia"/>
          <w:kern w:val="0"/>
          <w:szCs w:val="21"/>
        </w:rPr>
        <w:t>月</w:t>
      </w:r>
      <w:r>
        <w:rPr>
          <w:rFonts w:hAnsi="宋体" w:hint="eastAsia"/>
          <w:kern w:val="0"/>
          <w:szCs w:val="21"/>
        </w:rPr>
        <w:t>平均气温（℃）</w:t>
      </w:r>
      <w:r>
        <w:rPr>
          <w:rFonts w:hAnsi="宋体"/>
          <w:kern w:val="0"/>
          <w:szCs w:val="21"/>
        </w:rPr>
        <w:t xml:space="preserve">     </w:t>
      </w:r>
      <w:r w:rsidR="00867C6F">
        <w:rPr>
          <w:rFonts w:hAnsi="宋体" w:hint="eastAsia"/>
          <w:kern w:val="0"/>
          <w:szCs w:val="21"/>
        </w:rPr>
        <w:t xml:space="preserve">     </w:t>
      </w:r>
      <w:r w:rsidR="00881E27">
        <w:rPr>
          <w:rFonts w:hAnsi="宋体" w:hint="eastAsia"/>
          <w:kern w:val="0"/>
          <w:szCs w:val="21"/>
        </w:rPr>
        <w:t xml:space="preserve">   </w:t>
      </w:r>
      <w:r>
        <w:rPr>
          <w:rFonts w:hAnsi="宋体" w:hint="eastAsia"/>
          <w:kern w:val="0"/>
          <w:szCs w:val="21"/>
        </w:rPr>
        <w:t>图</w:t>
      </w:r>
      <w:r>
        <w:rPr>
          <w:rFonts w:hAnsi="宋体"/>
          <w:kern w:val="0"/>
          <w:szCs w:val="21"/>
        </w:rPr>
        <w:t xml:space="preserve">2  </w:t>
      </w:r>
      <w:r w:rsidR="00881E27">
        <w:rPr>
          <w:rFonts w:hAnsi="宋体" w:hint="eastAsia"/>
          <w:kern w:val="0"/>
          <w:szCs w:val="21"/>
        </w:rPr>
        <w:t>广州市</w:t>
      </w:r>
      <w:r w:rsidR="00F37A7A">
        <w:rPr>
          <w:rFonts w:hAnsi="宋体"/>
          <w:kern w:val="0"/>
          <w:szCs w:val="21"/>
        </w:rPr>
        <w:t>11</w:t>
      </w:r>
      <w:r w:rsidR="005303CE">
        <w:rPr>
          <w:rFonts w:hAnsi="宋体" w:hint="eastAsia"/>
          <w:kern w:val="0"/>
          <w:szCs w:val="21"/>
        </w:rPr>
        <w:t>月</w:t>
      </w:r>
      <w:r>
        <w:rPr>
          <w:rFonts w:hAnsi="宋体" w:hint="eastAsia"/>
          <w:kern w:val="0"/>
          <w:szCs w:val="21"/>
        </w:rPr>
        <w:t>平均气温距平（℃）</w:t>
      </w:r>
    </w:p>
    <w:p w14:paraId="10081A7F" w14:textId="5E5DC98A" w:rsidR="00BB5CCB" w:rsidRDefault="00BB5CCB" w:rsidP="00C07324">
      <w:pPr>
        <w:pStyle w:val="a3"/>
        <w:spacing w:line="360" w:lineRule="auto"/>
        <w:ind w:firstLineChars="200" w:firstLine="480"/>
      </w:pPr>
      <w:r>
        <w:rPr>
          <w:rFonts w:hint="eastAsia"/>
        </w:rPr>
        <w:t>各区月极端最高气温在</w:t>
      </w:r>
      <w:bookmarkStart w:id="8" w:name="OLE_LINK7"/>
      <w:bookmarkStart w:id="9" w:name="OLE_LINK6"/>
      <w:r w:rsidR="00995C9D">
        <w:t>31</w:t>
      </w:r>
      <w:r>
        <w:rPr>
          <w:rFonts w:hint="eastAsia"/>
        </w:rPr>
        <w:t>.</w:t>
      </w:r>
      <w:bookmarkStart w:id="10" w:name="OLE_LINK8"/>
      <w:r w:rsidR="00995C9D">
        <w:t>4</w:t>
      </w:r>
      <w:r>
        <w:rPr>
          <w:rFonts w:hint="eastAsia"/>
        </w:rPr>
        <w:t>～</w:t>
      </w:r>
      <w:bookmarkEnd w:id="10"/>
      <w:r w:rsidR="00995C9D">
        <w:t>32</w:t>
      </w:r>
      <w:r w:rsidR="000F7E77">
        <w:t>.</w:t>
      </w:r>
      <w:r w:rsidR="00995C9D">
        <w:t>3</w:t>
      </w:r>
      <w:r>
        <w:rPr>
          <w:rFonts w:hint="eastAsia"/>
        </w:rPr>
        <w:t>℃</w:t>
      </w:r>
      <w:bookmarkEnd w:id="8"/>
      <w:bookmarkEnd w:id="9"/>
      <w:r>
        <w:rPr>
          <w:rFonts w:hint="eastAsia"/>
        </w:rPr>
        <w:t>之间，出现在</w:t>
      </w:r>
      <w:r w:rsidR="00995C9D">
        <w:t>15</w:t>
      </w:r>
      <w:r>
        <w:rPr>
          <w:rFonts w:hint="eastAsia"/>
        </w:rPr>
        <w:t>日</w:t>
      </w:r>
      <w:r w:rsidR="00995C9D">
        <w:rPr>
          <w:rFonts w:hint="eastAsia"/>
        </w:rPr>
        <w:t>；</w:t>
      </w:r>
      <w:r w:rsidR="00995C9D">
        <w:t>月极端最低气温在</w:t>
      </w:r>
      <w:r w:rsidR="00995C9D">
        <w:rPr>
          <w:rFonts w:hint="eastAsia"/>
        </w:rPr>
        <w:t>9.1～</w:t>
      </w:r>
      <w:r w:rsidR="00995C9D">
        <w:t>10.7</w:t>
      </w:r>
      <w:r w:rsidR="00995C9D">
        <w:rPr>
          <w:rFonts w:hint="eastAsia"/>
        </w:rPr>
        <w:t>℃之间</w:t>
      </w:r>
      <w:r w:rsidR="00995C9D">
        <w:t>，出现在</w:t>
      </w:r>
      <w:r w:rsidR="00995C9D">
        <w:rPr>
          <w:rFonts w:hint="eastAsia"/>
        </w:rPr>
        <w:t>27日</w:t>
      </w:r>
      <w:r>
        <w:rPr>
          <w:rFonts w:hint="eastAsia"/>
        </w:rPr>
        <w:t>（图3，表1）</w:t>
      </w:r>
      <w:r w:rsidR="00995C9D">
        <w:rPr>
          <w:rFonts w:hint="eastAsia"/>
        </w:rPr>
        <w:t>。</w:t>
      </w:r>
    </w:p>
    <w:p w14:paraId="6D7080BF" w14:textId="77777777" w:rsidR="00BB5CCB" w:rsidRPr="00C07324" w:rsidRDefault="00BB5CCB" w:rsidP="00C07324">
      <w:pPr>
        <w:pStyle w:val="a3"/>
        <w:spacing w:line="360" w:lineRule="auto"/>
        <w:ind w:firstLineChars="200" w:firstLine="480"/>
      </w:pPr>
    </w:p>
    <w:p w14:paraId="0C40B216" w14:textId="4F09A5D9" w:rsidR="00CE4E37" w:rsidRPr="003903CA" w:rsidRDefault="00B46371" w:rsidP="00206479">
      <w:pPr>
        <w:widowControl/>
        <w:spacing w:line="360" w:lineRule="auto"/>
        <w:jc w:val="center"/>
        <w:rPr>
          <w:rFonts w:hAnsi="宋体"/>
          <w:color w:val="FF0000"/>
          <w:kern w:val="0"/>
          <w:sz w:val="24"/>
        </w:rPr>
      </w:pPr>
      <w:r>
        <w:rPr>
          <w:rFonts w:hAnsi="宋体"/>
          <w:noProof/>
          <w:color w:val="FF0000"/>
          <w:kern w:val="0"/>
          <w:sz w:val="24"/>
        </w:rPr>
        <w:lastRenderedPageBreak/>
        <w:drawing>
          <wp:inline distT="0" distB="0" distL="0" distR="0" wp14:anchorId="387282EA" wp14:editId="0FEA4DD1">
            <wp:extent cx="5686425" cy="3457575"/>
            <wp:effectExtent l="0" t="0" r="9525" b="9525"/>
            <wp:docPr id="1" name="图片 1" descr="D:\fenghs\评价\月评价\逐日11站要素值.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fenghs\评价\月评价\逐日11站要素值.files\image00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86425" cy="3457575"/>
                    </a:xfrm>
                    <a:prstGeom prst="rect">
                      <a:avLst/>
                    </a:prstGeom>
                    <a:noFill/>
                    <a:ln>
                      <a:noFill/>
                    </a:ln>
                  </pic:spPr>
                </pic:pic>
              </a:graphicData>
            </a:graphic>
          </wp:inline>
        </w:drawing>
      </w:r>
    </w:p>
    <w:p w14:paraId="28FC9E75" w14:textId="1F161328" w:rsidR="00CE4E37" w:rsidRDefault="00CE4E37" w:rsidP="00CE4E37">
      <w:pPr>
        <w:widowControl/>
        <w:spacing w:line="360" w:lineRule="auto"/>
        <w:jc w:val="center"/>
        <w:rPr>
          <w:rFonts w:hAnsi="宋体"/>
          <w:kern w:val="0"/>
          <w:szCs w:val="21"/>
        </w:rPr>
      </w:pPr>
      <w:r>
        <w:rPr>
          <w:rFonts w:hAnsi="宋体" w:hint="eastAsia"/>
          <w:kern w:val="0"/>
          <w:szCs w:val="21"/>
        </w:rPr>
        <w:t>图</w:t>
      </w:r>
      <w:r>
        <w:rPr>
          <w:rFonts w:hAnsi="宋体"/>
          <w:kern w:val="0"/>
          <w:szCs w:val="21"/>
        </w:rPr>
        <w:t xml:space="preserve">3  </w:t>
      </w:r>
      <w:r w:rsidR="00B46371">
        <w:rPr>
          <w:rFonts w:hAnsi="宋体"/>
          <w:kern w:val="0"/>
          <w:szCs w:val="21"/>
        </w:rPr>
        <w:t>2016</w:t>
      </w:r>
      <w:r w:rsidR="00B46371">
        <w:rPr>
          <w:rFonts w:hAnsi="宋体" w:hint="eastAsia"/>
          <w:kern w:val="0"/>
          <w:szCs w:val="21"/>
        </w:rPr>
        <w:t>年</w:t>
      </w:r>
      <w:r w:rsidR="00B46371">
        <w:rPr>
          <w:rFonts w:hAnsi="宋体"/>
          <w:kern w:val="0"/>
          <w:szCs w:val="21"/>
        </w:rPr>
        <w:t>11</w:t>
      </w:r>
      <w:r w:rsidR="005303CE">
        <w:rPr>
          <w:rFonts w:hAnsi="宋体" w:hint="eastAsia"/>
          <w:kern w:val="0"/>
          <w:szCs w:val="21"/>
        </w:rPr>
        <w:t>月</w:t>
      </w:r>
      <w:r w:rsidR="00344EE8">
        <w:rPr>
          <w:rFonts w:hAnsi="宋体" w:hint="eastAsia"/>
          <w:kern w:val="0"/>
          <w:szCs w:val="21"/>
        </w:rPr>
        <w:t>广州市（各区平均）</w:t>
      </w:r>
      <w:r>
        <w:rPr>
          <w:rFonts w:hAnsi="宋体" w:hint="eastAsia"/>
          <w:kern w:val="0"/>
          <w:szCs w:val="21"/>
        </w:rPr>
        <w:t>逐日雨量</w:t>
      </w:r>
      <w:r w:rsidR="004E4911">
        <w:rPr>
          <w:rFonts w:hAnsi="宋体" w:hint="eastAsia"/>
          <w:kern w:val="0"/>
          <w:szCs w:val="21"/>
        </w:rPr>
        <w:t>（毫米）和</w:t>
      </w:r>
      <w:r>
        <w:rPr>
          <w:rFonts w:hAnsi="宋体" w:hint="eastAsia"/>
          <w:kern w:val="0"/>
          <w:szCs w:val="21"/>
        </w:rPr>
        <w:t>平均气温、最高气温</w:t>
      </w:r>
      <w:r w:rsidR="00627A11">
        <w:rPr>
          <w:rFonts w:hAnsi="宋体" w:hint="eastAsia"/>
          <w:kern w:val="0"/>
          <w:szCs w:val="21"/>
        </w:rPr>
        <w:t>和</w:t>
      </w:r>
      <w:r>
        <w:rPr>
          <w:rFonts w:hAnsi="宋体" w:hint="eastAsia"/>
          <w:kern w:val="0"/>
          <w:szCs w:val="21"/>
        </w:rPr>
        <w:t>最低气温</w:t>
      </w:r>
      <w:r w:rsidR="004E4911">
        <w:rPr>
          <w:rFonts w:hAnsi="宋体" w:hint="eastAsia"/>
          <w:kern w:val="0"/>
          <w:szCs w:val="21"/>
        </w:rPr>
        <w:t>（℃）</w:t>
      </w:r>
    </w:p>
    <w:p w14:paraId="7E57A546" w14:textId="2CE99C88" w:rsidR="00CE4E37" w:rsidRDefault="00CE4E37" w:rsidP="00CE4E37">
      <w:pPr>
        <w:pStyle w:val="2"/>
        <w:spacing w:beforeLines="50" w:before="156" w:afterLines="50" w:after="156" w:line="360" w:lineRule="auto"/>
        <w:rPr>
          <w:rFonts w:ascii="仿宋_GB2312" w:eastAsia="仿宋_GB2312"/>
          <w:color w:val="0000FF"/>
          <w:kern w:val="0"/>
          <w:sz w:val="28"/>
          <w:szCs w:val="28"/>
        </w:rPr>
      </w:pPr>
      <w:r>
        <w:rPr>
          <w:rFonts w:ascii="仿宋_GB2312" w:eastAsia="仿宋_GB2312" w:hint="eastAsia"/>
          <w:color w:val="0000FF"/>
          <w:kern w:val="0"/>
          <w:sz w:val="28"/>
          <w:szCs w:val="28"/>
        </w:rPr>
        <w:t>2.</w:t>
      </w:r>
      <w:r w:rsidR="00BB5CCB">
        <w:rPr>
          <w:rFonts w:ascii="仿宋_GB2312" w:eastAsia="仿宋_GB2312" w:hint="eastAsia"/>
          <w:color w:val="0000FF"/>
          <w:kern w:val="0"/>
          <w:sz w:val="28"/>
          <w:szCs w:val="28"/>
        </w:rPr>
        <w:t>雨量</w:t>
      </w:r>
      <w:r w:rsidR="002A2112">
        <w:rPr>
          <w:rFonts w:ascii="仿宋_GB2312" w:eastAsia="仿宋_GB2312" w:hint="eastAsia"/>
          <w:color w:val="0000FF"/>
          <w:kern w:val="0"/>
          <w:sz w:val="28"/>
          <w:szCs w:val="28"/>
        </w:rPr>
        <w:t>显著</w:t>
      </w:r>
      <w:r w:rsidR="00BB5CCB">
        <w:rPr>
          <w:rFonts w:ascii="仿宋_GB2312" w:eastAsia="仿宋_GB2312" w:hint="eastAsia"/>
          <w:color w:val="0000FF"/>
          <w:kern w:val="0"/>
          <w:sz w:val="28"/>
          <w:szCs w:val="28"/>
        </w:rPr>
        <w:t>偏</w:t>
      </w:r>
      <w:r w:rsidR="00E1525D">
        <w:rPr>
          <w:rFonts w:ascii="仿宋_GB2312" w:eastAsia="仿宋_GB2312" w:hint="eastAsia"/>
          <w:color w:val="0000FF"/>
          <w:kern w:val="0"/>
          <w:sz w:val="28"/>
          <w:szCs w:val="28"/>
        </w:rPr>
        <w:t>多</w:t>
      </w:r>
    </w:p>
    <w:p w14:paraId="036C662B" w14:textId="41F49D7A" w:rsidR="00C3029F" w:rsidRDefault="0042592B" w:rsidP="00C3029F">
      <w:pPr>
        <w:pStyle w:val="a3"/>
        <w:spacing w:after="0" w:line="360" w:lineRule="auto"/>
        <w:ind w:firstLineChars="200" w:firstLine="480"/>
      </w:pPr>
      <w:r>
        <w:t>11</w:t>
      </w:r>
      <w:r w:rsidR="00397194">
        <w:rPr>
          <w:rFonts w:hint="eastAsia"/>
        </w:rPr>
        <w:t>月</w:t>
      </w:r>
      <w:r w:rsidR="00C3029F">
        <w:rPr>
          <w:rFonts w:hint="eastAsia"/>
        </w:rPr>
        <w:t>全市平均月雨量</w:t>
      </w:r>
      <w:r>
        <w:t>93</w:t>
      </w:r>
      <w:r w:rsidR="00B33601">
        <w:t>.</w:t>
      </w:r>
      <w:r>
        <w:t>7</w:t>
      </w:r>
      <w:r w:rsidR="00C3029F">
        <w:rPr>
          <w:rFonts w:hint="eastAsia"/>
        </w:rPr>
        <w:t>毫米，较常年同期偏</w:t>
      </w:r>
      <w:r w:rsidR="006E31B6">
        <w:rPr>
          <w:rFonts w:hint="eastAsia"/>
        </w:rPr>
        <w:t>多</w:t>
      </w:r>
      <w:r>
        <w:t>145</w:t>
      </w:r>
      <w:r w:rsidR="00C3029F" w:rsidRPr="002D702F">
        <w:t>%</w:t>
      </w:r>
      <w:r w:rsidR="00C3029F">
        <w:rPr>
          <w:rFonts w:hint="eastAsia"/>
        </w:rPr>
        <w:t>。</w:t>
      </w:r>
      <w:r w:rsidR="00746311">
        <w:rPr>
          <w:rFonts w:hint="eastAsia"/>
        </w:rPr>
        <w:t>各区为</w:t>
      </w:r>
      <w:r>
        <w:t>63</w:t>
      </w:r>
      <w:r w:rsidR="00746311">
        <w:t>.</w:t>
      </w:r>
      <w:r>
        <w:t>9</w:t>
      </w:r>
      <w:r w:rsidR="00746311">
        <w:rPr>
          <w:rFonts w:hint="eastAsia"/>
        </w:rPr>
        <w:t>～</w:t>
      </w:r>
      <w:r>
        <w:t>120</w:t>
      </w:r>
      <w:r w:rsidR="00746311">
        <w:rPr>
          <w:rFonts w:hint="eastAsia"/>
        </w:rPr>
        <w:t>.</w:t>
      </w:r>
      <w:r>
        <w:t>2</w:t>
      </w:r>
      <w:r w:rsidR="00746311">
        <w:rPr>
          <w:rFonts w:hint="eastAsia"/>
        </w:rPr>
        <w:t>毫米，</w:t>
      </w:r>
      <w:r w:rsidR="00103C8B">
        <w:rPr>
          <w:rFonts w:hint="eastAsia"/>
        </w:rPr>
        <w:t>全市各区降雨</w:t>
      </w:r>
      <w:r w:rsidR="00103C8B">
        <w:t>量一致偏多</w:t>
      </w:r>
      <w:r w:rsidR="00103C8B">
        <w:rPr>
          <w:rFonts w:hint="eastAsia"/>
        </w:rPr>
        <w:t>，</w:t>
      </w:r>
      <w:r w:rsidR="001C7A12">
        <w:rPr>
          <w:rFonts w:hint="eastAsia"/>
        </w:rPr>
        <w:t>花都和</w:t>
      </w:r>
      <w:r w:rsidR="001C7A12">
        <w:t>从化</w:t>
      </w:r>
      <w:r w:rsidR="00103C8B">
        <w:t>降雨量达到了常年同期的</w:t>
      </w:r>
      <w:r w:rsidR="00103C8B">
        <w:rPr>
          <w:rFonts w:hint="eastAsia"/>
        </w:rPr>
        <w:t>2倍</w:t>
      </w:r>
      <w:r w:rsidR="00C3029F">
        <w:rPr>
          <w:rFonts w:hint="eastAsia"/>
        </w:rPr>
        <w:t>。</w:t>
      </w:r>
      <w:r w:rsidR="00C3029F">
        <w:t>与常年同期相比，</w:t>
      </w:r>
      <w:r w:rsidR="007D06D2">
        <w:t>各区偏</w:t>
      </w:r>
      <w:r w:rsidR="00A64EF8">
        <w:rPr>
          <w:rFonts w:hint="eastAsia"/>
        </w:rPr>
        <w:t>多</w:t>
      </w:r>
      <w:r w:rsidR="001C7A12">
        <w:t>61</w:t>
      </w:r>
      <w:r w:rsidR="004247E8">
        <w:rPr>
          <w:rFonts w:hint="eastAsia"/>
        </w:rPr>
        <w:t>～</w:t>
      </w:r>
      <w:r w:rsidR="001C7A12">
        <w:t>214</w:t>
      </w:r>
      <w:r w:rsidR="004247E8">
        <w:rPr>
          <w:rFonts w:hint="eastAsia"/>
        </w:rPr>
        <w:t>%</w:t>
      </w:r>
      <w:r w:rsidR="00C3029F">
        <w:rPr>
          <w:rFonts w:hint="eastAsia"/>
        </w:rPr>
        <w:t>（图</w:t>
      </w:r>
      <w:r w:rsidR="0046269D">
        <w:t>4</w:t>
      </w:r>
      <w:r w:rsidR="00C3029F">
        <w:rPr>
          <w:rFonts w:hint="eastAsia"/>
        </w:rPr>
        <w:t>、图</w:t>
      </w:r>
      <w:r w:rsidR="0046269D">
        <w:t>5</w:t>
      </w:r>
      <w:r w:rsidR="00C3029F">
        <w:rPr>
          <w:rFonts w:hint="eastAsia"/>
        </w:rPr>
        <w:t>）。</w:t>
      </w:r>
    </w:p>
    <w:p w14:paraId="1B74062B" w14:textId="1DC14587" w:rsidR="00C43341" w:rsidRPr="00994574" w:rsidRDefault="0046269D" w:rsidP="00CE4E37">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各区</w:t>
      </w:r>
      <w:r w:rsidR="00994574">
        <w:rPr>
          <w:rFonts w:ascii="宋体" w:hAnsi="宋体" w:cs="宋体" w:hint="eastAsia"/>
          <w:kern w:val="0"/>
          <w:sz w:val="24"/>
        </w:rPr>
        <w:t>月雨日介于</w:t>
      </w:r>
      <w:r w:rsidR="00DB0506">
        <w:rPr>
          <w:rFonts w:ascii="宋体" w:hAnsi="宋体" w:cs="宋体"/>
          <w:kern w:val="0"/>
          <w:sz w:val="24"/>
        </w:rPr>
        <w:t>9</w:t>
      </w:r>
      <w:r w:rsidR="00994574">
        <w:rPr>
          <w:rFonts w:ascii="宋体" w:hAnsi="宋体" w:cs="宋体" w:hint="eastAsia"/>
          <w:kern w:val="0"/>
          <w:sz w:val="24"/>
        </w:rPr>
        <w:t>～</w:t>
      </w:r>
      <w:r w:rsidR="00DB0506">
        <w:rPr>
          <w:rFonts w:ascii="宋体" w:hAnsi="宋体" w:cs="宋体"/>
          <w:kern w:val="0"/>
          <w:sz w:val="24"/>
        </w:rPr>
        <w:t>13</w:t>
      </w:r>
      <w:r w:rsidR="00994574">
        <w:rPr>
          <w:rFonts w:ascii="宋体" w:hAnsi="宋体" w:cs="宋体" w:hint="eastAsia"/>
          <w:kern w:val="0"/>
          <w:sz w:val="24"/>
        </w:rPr>
        <w:t>天之间。与常年同期相比</w:t>
      </w:r>
      <w:r w:rsidR="00AB0C23">
        <w:rPr>
          <w:rFonts w:ascii="宋体" w:hAnsi="宋体" w:cs="宋体"/>
          <w:kern w:val="0"/>
          <w:sz w:val="24"/>
        </w:rPr>
        <w:t>，</w:t>
      </w:r>
      <w:r w:rsidR="00AB0C23">
        <w:rPr>
          <w:rFonts w:ascii="宋体" w:hAnsi="宋体" w:cs="宋体" w:hint="eastAsia"/>
          <w:kern w:val="0"/>
          <w:sz w:val="24"/>
        </w:rPr>
        <w:t>其余</w:t>
      </w:r>
      <w:r w:rsidR="00AB0C23">
        <w:rPr>
          <w:rFonts w:ascii="宋体" w:hAnsi="宋体" w:cs="宋体"/>
          <w:kern w:val="0"/>
          <w:sz w:val="24"/>
        </w:rPr>
        <w:t>各区</w:t>
      </w:r>
      <w:r w:rsidR="00DB0506">
        <w:rPr>
          <w:rFonts w:ascii="宋体" w:hAnsi="宋体" w:cs="宋体" w:hint="eastAsia"/>
          <w:kern w:val="0"/>
          <w:sz w:val="24"/>
        </w:rPr>
        <w:t>一致</w:t>
      </w:r>
      <w:r w:rsidR="00994574">
        <w:rPr>
          <w:rFonts w:ascii="宋体" w:hAnsi="宋体" w:cs="宋体" w:hint="eastAsia"/>
          <w:kern w:val="0"/>
          <w:sz w:val="24"/>
        </w:rPr>
        <w:t>偏</w:t>
      </w:r>
      <w:r w:rsidR="004247E8">
        <w:rPr>
          <w:rFonts w:ascii="宋体" w:hAnsi="宋体" w:cs="宋体" w:hint="eastAsia"/>
          <w:kern w:val="0"/>
          <w:sz w:val="24"/>
        </w:rPr>
        <w:t>多</w:t>
      </w:r>
      <w:r w:rsidR="00DB0506">
        <w:rPr>
          <w:rFonts w:ascii="宋体" w:hAnsi="宋体" w:cs="宋体"/>
          <w:kern w:val="0"/>
          <w:sz w:val="24"/>
        </w:rPr>
        <w:t>3</w:t>
      </w:r>
      <w:r w:rsidR="00814D22">
        <w:rPr>
          <w:rFonts w:ascii="宋体" w:hAnsi="宋体" w:cs="宋体"/>
          <w:kern w:val="0"/>
          <w:sz w:val="24"/>
        </w:rPr>
        <w:t>.</w:t>
      </w:r>
      <w:r w:rsidR="00DB0506">
        <w:rPr>
          <w:rFonts w:ascii="宋体" w:hAnsi="宋体" w:cs="宋体"/>
          <w:kern w:val="0"/>
          <w:sz w:val="24"/>
        </w:rPr>
        <w:t>5</w:t>
      </w:r>
      <w:r w:rsidR="00994574">
        <w:rPr>
          <w:rFonts w:ascii="宋体" w:hAnsi="宋体" w:cs="宋体" w:hint="eastAsia"/>
          <w:kern w:val="0"/>
          <w:sz w:val="24"/>
        </w:rPr>
        <w:t>～</w:t>
      </w:r>
      <w:r w:rsidR="00DB0506">
        <w:rPr>
          <w:rFonts w:ascii="宋体" w:hAnsi="宋体" w:cs="宋体"/>
          <w:kern w:val="0"/>
          <w:sz w:val="24"/>
        </w:rPr>
        <w:t>7.8</w:t>
      </w:r>
      <w:r w:rsidR="00994574">
        <w:rPr>
          <w:rFonts w:ascii="宋体" w:hAnsi="宋体" w:cs="宋体" w:hint="eastAsia"/>
          <w:kern w:val="0"/>
          <w:sz w:val="24"/>
        </w:rPr>
        <w:t>天（表1）。</w:t>
      </w:r>
    </w:p>
    <w:p w14:paraId="4D1D61C8" w14:textId="2922213E" w:rsidR="00E20B52" w:rsidRPr="00C3029F" w:rsidRDefault="00103C8B" w:rsidP="006E31B6">
      <w:pPr>
        <w:widowControl/>
        <w:spacing w:line="360" w:lineRule="auto"/>
        <w:jc w:val="center"/>
        <w:rPr>
          <w:rFonts w:ascii="宋体" w:hAnsi="宋体" w:cs="宋体"/>
          <w:kern w:val="0"/>
          <w:sz w:val="24"/>
        </w:rPr>
      </w:pPr>
      <w:r>
        <w:rPr>
          <w:rFonts w:ascii="宋体" w:hAnsi="宋体" w:cs="宋体"/>
          <w:noProof/>
          <w:kern w:val="0"/>
          <w:sz w:val="24"/>
        </w:rPr>
        <w:drawing>
          <wp:inline distT="0" distB="0" distL="0" distR="0" wp14:anchorId="38A90287" wp14:editId="713F5C23">
            <wp:extent cx="3056400" cy="3312000"/>
            <wp:effectExtent l="0" t="0" r="0" b="3175"/>
            <wp:docPr id="7" name="图片 7" descr="D:\AppSurfer\AppSurfer\bin\Debug\outpu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AppSurfer\AppSurfer\bin\Debug\output.bmp"/>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56400" cy="3312000"/>
                    </a:xfrm>
                    <a:prstGeom prst="rect">
                      <a:avLst/>
                    </a:prstGeom>
                    <a:noFill/>
                    <a:ln>
                      <a:noFill/>
                    </a:ln>
                  </pic:spPr>
                </pic:pic>
              </a:graphicData>
            </a:graphic>
          </wp:inline>
        </w:drawing>
      </w:r>
      <w:r>
        <w:rPr>
          <w:rFonts w:ascii="宋体" w:hAnsi="宋体" w:cs="宋体"/>
          <w:noProof/>
          <w:kern w:val="0"/>
          <w:sz w:val="24"/>
        </w:rPr>
        <w:drawing>
          <wp:inline distT="0" distB="0" distL="0" distR="0" wp14:anchorId="491CDBC2" wp14:editId="41BF1752">
            <wp:extent cx="3056400" cy="3312000"/>
            <wp:effectExtent l="0" t="0" r="0" b="3175"/>
            <wp:docPr id="8" name="图片 8" descr="D:\AppSurfer\AppSurfer\bin\Debug\outpu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AppSurfer\AppSurfer\bin\Debug\output.bm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56400" cy="3312000"/>
                    </a:xfrm>
                    <a:prstGeom prst="rect">
                      <a:avLst/>
                    </a:prstGeom>
                    <a:noFill/>
                    <a:ln>
                      <a:noFill/>
                    </a:ln>
                  </pic:spPr>
                </pic:pic>
              </a:graphicData>
            </a:graphic>
          </wp:inline>
        </w:drawing>
      </w:r>
    </w:p>
    <w:p w14:paraId="1B3DF048" w14:textId="479619BB" w:rsidR="00CE4E37" w:rsidRDefault="00CE4E37" w:rsidP="00881E27">
      <w:pPr>
        <w:widowControl/>
        <w:spacing w:line="360" w:lineRule="auto"/>
        <w:ind w:firstLineChars="450" w:firstLine="945"/>
        <w:rPr>
          <w:rFonts w:hAnsi="宋体"/>
          <w:color w:val="FF0000"/>
          <w:kern w:val="0"/>
          <w:sz w:val="24"/>
        </w:rPr>
      </w:pPr>
      <w:r>
        <w:rPr>
          <w:rFonts w:hAnsi="宋体" w:hint="eastAsia"/>
          <w:kern w:val="0"/>
          <w:szCs w:val="21"/>
        </w:rPr>
        <w:t>图</w:t>
      </w:r>
      <w:r>
        <w:rPr>
          <w:rFonts w:hAnsi="宋体"/>
          <w:kern w:val="0"/>
          <w:szCs w:val="21"/>
        </w:rPr>
        <w:t xml:space="preserve">4  </w:t>
      </w:r>
      <w:r w:rsidR="00881E27">
        <w:rPr>
          <w:rFonts w:hAnsi="宋体" w:hint="eastAsia"/>
          <w:kern w:val="0"/>
          <w:szCs w:val="21"/>
        </w:rPr>
        <w:t>广州市</w:t>
      </w:r>
      <w:r w:rsidR="00103C8B">
        <w:rPr>
          <w:rFonts w:hAnsi="宋体"/>
          <w:kern w:val="0"/>
          <w:szCs w:val="21"/>
        </w:rPr>
        <w:t>11</w:t>
      </w:r>
      <w:r w:rsidR="005303CE">
        <w:rPr>
          <w:rFonts w:hAnsi="宋体" w:hint="eastAsia"/>
          <w:kern w:val="0"/>
          <w:szCs w:val="21"/>
        </w:rPr>
        <w:t>月</w:t>
      </w:r>
      <w:r w:rsidR="00867C6F">
        <w:rPr>
          <w:rFonts w:hAnsi="宋体" w:hint="eastAsia"/>
          <w:kern w:val="0"/>
          <w:szCs w:val="21"/>
        </w:rPr>
        <w:t>雨</w:t>
      </w:r>
      <w:r>
        <w:rPr>
          <w:rFonts w:hAnsi="宋体" w:hint="eastAsia"/>
          <w:kern w:val="0"/>
          <w:szCs w:val="21"/>
        </w:rPr>
        <w:t>量（</w:t>
      </w:r>
      <w:r w:rsidR="00867C6F">
        <w:rPr>
          <w:rFonts w:hAnsi="宋体" w:hint="eastAsia"/>
          <w:kern w:val="0"/>
          <w:szCs w:val="21"/>
        </w:rPr>
        <w:t>毫米</w:t>
      </w:r>
      <w:r>
        <w:rPr>
          <w:rFonts w:hAnsi="宋体" w:hint="eastAsia"/>
          <w:kern w:val="0"/>
          <w:szCs w:val="21"/>
        </w:rPr>
        <w:t>）</w:t>
      </w:r>
      <w:r>
        <w:rPr>
          <w:rFonts w:hAnsi="宋体"/>
          <w:kern w:val="0"/>
          <w:szCs w:val="21"/>
        </w:rPr>
        <w:t xml:space="preserve">  </w:t>
      </w:r>
      <w:r w:rsidR="00867C6F">
        <w:rPr>
          <w:rFonts w:hAnsi="宋体" w:hint="eastAsia"/>
          <w:kern w:val="0"/>
          <w:szCs w:val="21"/>
        </w:rPr>
        <w:t xml:space="preserve">        </w:t>
      </w:r>
      <w:r w:rsidR="00881E27">
        <w:rPr>
          <w:rFonts w:hAnsi="宋体" w:hint="eastAsia"/>
          <w:kern w:val="0"/>
          <w:szCs w:val="21"/>
        </w:rPr>
        <w:t xml:space="preserve">  </w:t>
      </w:r>
      <w:r>
        <w:rPr>
          <w:rFonts w:hAnsi="宋体" w:hint="eastAsia"/>
          <w:kern w:val="0"/>
          <w:szCs w:val="21"/>
        </w:rPr>
        <w:t>图</w:t>
      </w:r>
      <w:r>
        <w:rPr>
          <w:rFonts w:hAnsi="宋体"/>
          <w:kern w:val="0"/>
          <w:szCs w:val="21"/>
        </w:rPr>
        <w:t xml:space="preserve">5  </w:t>
      </w:r>
      <w:r w:rsidR="00881E27">
        <w:rPr>
          <w:rFonts w:hAnsi="宋体" w:hint="eastAsia"/>
          <w:kern w:val="0"/>
          <w:szCs w:val="21"/>
        </w:rPr>
        <w:t>广州市</w:t>
      </w:r>
      <w:r w:rsidR="00103C8B">
        <w:rPr>
          <w:rFonts w:hAnsi="宋体"/>
          <w:kern w:val="0"/>
          <w:szCs w:val="21"/>
        </w:rPr>
        <w:t>11</w:t>
      </w:r>
      <w:r w:rsidR="005303CE">
        <w:rPr>
          <w:rFonts w:hAnsi="宋体" w:hint="eastAsia"/>
          <w:kern w:val="0"/>
          <w:szCs w:val="21"/>
        </w:rPr>
        <w:t>月</w:t>
      </w:r>
      <w:r w:rsidR="00627A11">
        <w:rPr>
          <w:rFonts w:hAnsi="宋体" w:hint="eastAsia"/>
          <w:kern w:val="0"/>
          <w:szCs w:val="21"/>
        </w:rPr>
        <w:t>雨量</w:t>
      </w:r>
      <w:r>
        <w:rPr>
          <w:rFonts w:hAnsi="宋体" w:hint="eastAsia"/>
          <w:kern w:val="0"/>
          <w:szCs w:val="21"/>
        </w:rPr>
        <w:t>距平百分率（</w:t>
      </w:r>
      <w:r>
        <w:rPr>
          <w:rFonts w:hAnsi="宋体"/>
          <w:kern w:val="0"/>
          <w:szCs w:val="21"/>
        </w:rPr>
        <w:t>%</w:t>
      </w:r>
      <w:r>
        <w:rPr>
          <w:rFonts w:hAnsi="宋体" w:hint="eastAsia"/>
          <w:kern w:val="0"/>
          <w:szCs w:val="21"/>
        </w:rPr>
        <w:t>）</w:t>
      </w:r>
    </w:p>
    <w:p w14:paraId="3237B606" w14:textId="6F249036" w:rsidR="00CE4E37" w:rsidRDefault="00CE4E37" w:rsidP="00CE4E37">
      <w:pPr>
        <w:pStyle w:val="2"/>
        <w:spacing w:beforeLines="50" w:before="156" w:afterLines="50" w:after="156" w:line="360" w:lineRule="auto"/>
        <w:rPr>
          <w:rFonts w:ascii="仿宋_GB2312" w:eastAsia="仿宋_GB2312"/>
          <w:color w:val="0000FF"/>
          <w:kern w:val="0"/>
          <w:sz w:val="28"/>
          <w:szCs w:val="28"/>
        </w:rPr>
      </w:pPr>
      <w:r>
        <w:rPr>
          <w:rFonts w:ascii="仿宋_GB2312" w:eastAsia="仿宋_GB2312" w:hint="eastAsia"/>
          <w:color w:val="0000FF"/>
          <w:kern w:val="0"/>
          <w:sz w:val="28"/>
          <w:szCs w:val="28"/>
        </w:rPr>
        <w:lastRenderedPageBreak/>
        <w:t>3.日照</w:t>
      </w:r>
      <w:r w:rsidR="00386051">
        <w:rPr>
          <w:rFonts w:ascii="仿宋_GB2312" w:eastAsia="仿宋_GB2312" w:hint="eastAsia"/>
          <w:color w:val="0000FF"/>
          <w:kern w:val="0"/>
          <w:sz w:val="28"/>
          <w:szCs w:val="28"/>
        </w:rPr>
        <w:t>时</w:t>
      </w:r>
      <w:r w:rsidR="00386051">
        <w:rPr>
          <w:rFonts w:ascii="仿宋_GB2312" w:eastAsia="仿宋_GB2312"/>
          <w:color w:val="0000FF"/>
          <w:kern w:val="0"/>
          <w:sz w:val="28"/>
          <w:szCs w:val="28"/>
        </w:rPr>
        <w:t>数</w:t>
      </w:r>
      <w:r w:rsidR="00040B28">
        <w:rPr>
          <w:rFonts w:ascii="仿宋_GB2312" w:eastAsia="仿宋_GB2312" w:hint="eastAsia"/>
          <w:color w:val="0000FF"/>
          <w:kern w:val="0"/>
          <w:sz w:val="28"/>
          <w:szCs w:val="28"/>
        </w:rPr>
        <w:t>偏</w:t>
      </w:r>
      <w:r w:rsidR="000A42E2">
        <w:rPr>
          <w:rFonts w:ascii="仿宋_GB2312" w:eastAsia="仿宋_GB2312" w:hint="eastAsia"/>
          <w:color w:val="0000FF"/>
          <w:kern w:val="0"/>
          <w:sz w:val="28"/>
          <w:szCs w:val="28"/>
        </w:rPr>
        <w:t>少</w:t>
      </w:r>
    </w:p>
    <w:p w14:paraId="1E4EE30B" w14:textId="1AB64054" w:rsidR="00CE4E37" w:rsidRDefault="009C6C71" w:rsidP="00CE4E37">
      <w:pPr>
        <w:widowControl/>
        <w:spacing w:line="360" w:lineRule="auto"/>
        <w:ind w:firstLineChars="200" w:firstLine="480"/>
        <w:jc w:val="left"/>
        <w:rPr>
          <w:rFonts w:ascii="宋体" w:hAnsi="宋体" w:cs="宋体"/>
          <w:kern w:val="0"/>
          <w:sz w:val="24"/>
        </w:rPr>
      </w:pPr>
      <w:r>
        <w:rPr>
          <w:rFonts w:ascii="宋体" w:hAnsi="宋体" w:cs="宋体"/>
          <w:kern w:val="0"/>
          <w:sz w:val="24"/>
        </w:rPr>
        <w:t>11</w:t>
      </w:r>
      <w:r w:rsidR="007D06D2" w:rsidRPr="007D06D2">
        <w:rPr>
          <w:rFonts w:ascii="宋体" w:hAnsi="宋体" w:cs="宋体" w:hint="eastAsia"/>
          <w:kern w:val="0"/>
          <w:sz w:val="24"/>
        </w:rPr>
        <w:t>月</w:t>
      </w:r>
      <w:r w:rsidR="007D06D2" w:rsidRPr="007D06D2">
        <w:rPr>
          <w:rFonts w:ascii="宋体" w:hAnsi="宋体" w:cs="宋体"/>
          <w:kern w:val="0"/>
          <w:sz w:val="24"/>
        </w:rPr>
        <w:t>，</w:t>
      </w:r>
      <w:r w:rsidR="007D06D2" w:rsidRPr="007D06D2">
        <w:rPr>
          <w:rFonts w:ascii="宋体" w:hAnsi="宋体" w:cs="宋体" w:hint="eastAsia"/>
          <w:kern w:val="0"/>
          <w:sz w:val="24"/>
        </w:rPr>
        <w:t>全市平均日照时数</w:t>
      </w:r>
      <w:r>
        <w:rPr>
          <w:rFonts w:ascii="宋体" w:hAnsi="宋体" w:cs="宋体"/>
          <w:kern w:val="0"/>
          <w:sz w:val="24"/>
        </w:rPr>
        <w:t>119</w:t>
      </w:r>
      <w:r w:rsidR="007D06D2" w:rsidRPr="007D06D2">
        <w:rPr>
          <w:rFonts w:ascii="宋体" w:hAnsi="宋体" w:cs="宋体" w:hint="eastAsia"/>
          <w:kern w:val="0"/>
          <w:sz w:val="24"/>
        </w:rPr>
        <w:t>.</w:t>
      </w:r>
      <w:r w:rsidR="00E202F3">
        <w:rPr>
          <w:rFonts w:ascii="宋体" w:hAnsi="宋体" w:cs="宋体"/>
          <w:kern w:val="0"/>
          <w:sz w:val="24"/>
        </w:rPr>
        <w:t>1</w:t>
      </w:r>
      <w:r w:rsidR="007D06D2" w:rsidRPr="007D06D2">
        <w:rPr>
          <w:rFonts w:ascii="宋体" w:hAnsi="宋体" w:cs="宋体" w:hint="eastAsia"/>
          <w:kern w:val="0"/>
          <w:sz w:val="24"/>
        </w:rPr>
        <w:t>小时，较常年同期偏</w:t>
      </w:r>
      <w:r w:rsidR="000A42E2">
        <w:rPr>
          <w:rFonts w:ascii="宋体" w:hAnsi="宋体" w:cs="宋体" w:hint="eastAsia"/>
          <w:kern w:val="0"/>
          <w:sz w:val="24"/>
        </w:rPr>
        <w:t>少</w:t>
      </w:r>
      <w:r w:rsidR="005949A4">
        <w:rPr>
          <w:rFonts w:ascii="宋体" w:hAnsi="宋体" w:cs="宋体"/>
          <w:kern w:val="0"/>
          <w:sz w:val="24"/>
        </w:rPr>
        <w:t>32</w:t>
      </w:r>
      <w:r w:rsidR="007D06D2">
        <w:rPr>
          <w:rFonts w:ascii="宋体" w:hAnsi="宋体" w:cs="宋体" w:hint="eastAsia"/>
          <w:kern w:val="0"/>
          <w:sz w:val="24"/>
        </w:rPr>
        <w:t>.</w:t>
      </w:r>
      <w:r w:rsidR="005949A4">
        <w:rPr>
          <w:rFonts w:ascii="宋体" w:hAnsi="宋体" w:cs="宋体"/>
          <w:kern w:val="0"/>
          <w:sz w:val="24"/>
        </w:rPr>
        <w:t>8</w:t>
      </w:r>
      <w:r w:rsidR="007D06D2" w:rsidRPr="007D06D2">
        <w:rPr>
          <w:rFonts w:ascii="宋体" w:hAnsi="宋体" w:cs="宋体" w:hint="eastAsia"/>
          <w:kern w:val="0"/>
          <w:sz w:val="24"/>
        </w:rPr>
        <w:t>%。</w:t>
      </w:r>
      <w:r w:rsidR="00CE4E37">
        <w:rPr>
          <w:rFonts w:ascii="宋体" w:hAnsi="宋体" w:cs="宋体" w:hint="eastAsia"/>
          <w:kern w:val="0"/>
          <w:sz w:val="24"/>
        </w:rPr>
        <w:t>各区日照时数为</w:t>
      </w:r>
      <w:r>
        <w:rPr>
          <w:rFonts w:ascii="宋体" w:hAnsi="宋体" w:cs="宋体"/>
          <w:kern w:val="0"/>
          <w:sz w:val="24"/>
        </w:rPr>
        <w:t>102</w:t>
      </w:r>
      <w:r w:rsidR="004247E8">
        <w:rPr>
          <w:rFonts w:ascii="宋体" w:hAnsi="宋体" w:cs="宋体"/>
          <w:kern w:val="0"/>
          <w:sz w:val="24"/>
        </w:rPr>
        <w:t>.</w:t>
      </w:r>
      <w:r>
        <w:rPr>
          <w:rFonts w:ascii="宋体" w:hAnsi="宋体" w:cs="宋体"/>
          <w:kern w:val="0"/>
          <w:sz w:val="24"/>
        </w:rPr>
        <w:t>9</w:t>
      </w:r>
      <w:r w:rsidR="00CE4E37">
        <w:rPr>
          <w:rFonts w:ascii="宋体" w:hAnsi="宋体" w:cs="宋体" w:hint="eastAsia"/>
          <w:kern w:val="0"/>
          <w:sz w:val="24"/>
        </w:rPr>
        <w:t>～</w:t>
      </w:r>
      <w:r>
        <w:rPr>
          <w:rFonts w:ascii="宋体" w:hAnsi="宋体" w:cs="宋体"/>
          <w:kern w:val="0"/>
          <w:sz w:val="24"/>
        </w:rPr>
        <w:t>132</w:t>
      </w:r>
      <w:r w:rsidR="007D06D2">
        <w:rPr>
          <w:rFonts w:ascii="宋体" w:hAnsi="宋体" w:cs="宋体" w:hint="eastAsia"/>
          <w:kern w:val="0"/>
          <w:sz w:val="24"/>
        </w:rPr>
        <w:t>.</w:t>
      </w:r>
      <w:r>
        <w:rPr>
          <w:rFonts w:ascii="宋体" w:hAnsi="宋体" w:cs="宋体"/>
          <w:kern w:val="0"/>
          <w:sz w:val="24"/>
        </w:rPr>
        <w:t>7</w:t>
      </w:r>
      <w:r w:rsidR="00CE4E37">
        <w:rPr>
          <w:rFonts w:ascii="宋体" w:hAnsi="宋体" w:cs="宋体" w:hint="eastAsia"/>
          <w:kern w:val="0"/>
          <w:sz w:val="24"/>
        </w:rPr>
        <w:t>小时。与常年同期相比，</w:t>
      </w:r>
      <w:r w:rsidR="00AB0C23">
        <w:rPr>
          <w:rFonts w:ascii="宋体" w:hAnsi="宋体" w:cs="宋体"/>
          <w:kern w:val="0"/>
          <w:sz w:val="24"/>
        </w:rPr>
        <w:t>各区</w:t>
      </w:r>
      <w:r w:rsidR="00CE4E37">
        <w:rPr>
          <w:rFonts w:ascii="宋体" w:hAnsi="宋体" w:cs="宋体" w:hint="eastAsia"/>
          <w:kern w:val="0"/>
          <w:sz w:val="24"/>
        </w:rPr>
        <w:t>偏</w:t>
      </w:r>
      <w:r w:rsidR="000A42E2">
        <w:rPr>
          <w:rFonts w:ascii="宋体" w:hAnsi="宋体" w:cs="宋体" w:hint="eastAsia"/>
          <w:kern w:val="0"/>
          <w:sz w:val="24"/>
        </w:rPr>
        <w:t>少</w:t>
      </w:r>
      <w:r>
        <w:rPr>
          <w:rFonts w:ascii="宋体" w:hAnsi="宋体" w:cs="宋体"/>
          <w:kern w:val="0"/>
          <w:sz w:val="24"/>
        </w:rPr>
        <w:t>28</w:t>
      </w:r>
      <w:r w:rsidR="00CE4E37">
        <w:rPr>
          <w:rFonts w:ascii="宋体" w:hAnsi="宋体" w:cs="宋体" w:hint="eastAsia"/>
          <w:kern w:val="0"/>
          <w:sz w:val="24"/>
        </w:rPr>
        <w:t>～</w:t>
      </w:r>
      <w:r>
        <w:rPr>
          <w:rFonts w:ascii="宋体" w:hAnsi="宋体" w:cs="宋体"/>
          <w:kern w:val="0"/>
          <w:sz w:val="24"/>
        </w:rPr>
        <w:t>37</w:t>
      </w:r>
      <w:r w:rsidR="00CE4E37">
        <w:rPr>
          <w:rFonts w:ascii="宋体" w:hAnsi="宋体" w:cs="宋体" w:hint="eastAsia"/>
          <w:kern w:val="0"/>
          <w:sz w:val="24"/>
        </w:rPr>
        <w:t>%（表1）。</w:t>
      </w:r>
    </w:p>
    <w:p w14:paraId="0DDC9F1F" w14:textId="77777777" w:rsidR="006B4F04" w:rsidRPr="004247E8" w:rsidRDefault="006B4F04" w:rsidP="00881E27">
      <w:pPr>
        <w:adjustRightInd w:val="0"/>
        <w:snapToGrid w:val="0"/>
        <w:spacing w:line="360" w:lineRule="auto"/>
        <w:ind w:firstLineChars="150" w:firstLine="315"/>
      </w:pPr>
    </w:p>
    <w:p w14:paraId="68F6A9C2" w14:textId="7969EC99" w:rsidR="006B4F04" w:rsidRDefault="006B4F04" w:rsidP="006B4F04">
      <w:pPr>
        <w:widowControl/>
        <w:spacing w:line="360" w:lineRule="auto"/>
        <w:jc w:val="center"/>
        <w:rPr>
          <w:b/>
          <w:bCs/>
          <w:kern w:val="0"/>
          <w:sz w:val="24"/>
        </w:rPr>
      </w:pPr>
      <w:r>
        <w:rPr>
          <w:b/>
          <w:bCs/>
          <w:kern w:val="0"/>
          <w:sz w:val="24"/>
        </w:rPr>
        <w:t>表</w:t>
      </w:r>
      <w:r>
        <w:rPr>
          <w:b/>
          <w:bCs/>
          <w:kern w:val="0"/>
          <w:sz w:val="24"/>
        </w:rPr>
        <w:t>1</w:t>
      </w:r>
      <w:r>
        <w:rPr>
          <w:rFonts w:hint="eastAsia"/>
          <w:b/>
          <w:bCs/>
          <w:kern w:val="0"/>
          <w:sz w:val="24"/>
        </w:rPr>
        <w:t xml:space="preserve"> </w:t>
      </w:r>
      <w:r>
        <w:rPr>
          <w:b/>
          <w:bCs/>
          <w:kern w:val="0"/>
          <w:sz w:val="24"/>
        </w:rPr>
        <w:t xml:space="preserve"> </w:t>
      </w:r>
      <w:r w:rsidR="009C6C71">
        <w:rPr>
          <w:b/>
          <w:bCs/>
          <w:kern w:val="0"/>
          <w:sz w:val="24"/>
        </w:rPr>
        <w:t>2016</w:t>
      </w:r>
      <w:r w:rsidR="009C6C71">
        <w:rPr>
          <w:b/>
          <w:bCs/>
          <w:kern w:val="0"/>
          <w:sz w:val="24"/>
        </w:rPr>
        <w:t>年</w:t>
      </w:r>
      <w:r w:rsidR="009C6C71">
        <w:rPr>
          <w:b/>
          <w:bCs/>
          <w:kern w:val="0"/>
          <w:sz w:val="24"/>
        </w:rPr>
        <w:t>11</w:t>
      </w:r>
      <w:r w:rsidR="005303CE">
        <w:rPr>
          <w:rFonts w:hint="eastAsia"/>
          <w:b/>
          <w:bCs/>
          <w:kern w:val="0"/>
          <w:sz w:val="24"/>
        </w:rPr>
        <w:t>月</w:t>
      </w:r>
      <w:r>
        <w:rPr>
          <w:b/>
          <w:bCs/>
          <w:kern w:val="0"/>
          <w:sz w:val="24"/>
        </w:rPr>
        <w:t>广州市气象要素一览表</w:t>
      </w:r>
      <w:r>
        <w:rPr>
          <w:b/>
          <w:bCs/>
          <w:kern w:val="0"/>
          <w:sz w:val="24"/>
        </w:rPr>
        <w:t xml:space="preserve"> </w:t>
      </w:r>
    </w:p>
    <w:tbl>
      <w:tblPr>
        <w:tblW w:w="0" w:type="auto"/>
        <w:jc w:val="center"/>
        <w:tblBorders>
          <w:top w:val="single" w:sz="12" w:space="0" w:color="008000"/>
          <w:bottom w:val="single" w:sz="12" w:space="0" w:color="008000"/>
        </w:tblBorders>
        <w:tblLayout w:type="fixed"/>
        <w:tblLook w:val="0000" w:firstRow="0" w:lastRow="0" w:firstColumn="0" w:lastColumn="0" w:noHBand="0" w:noVBand="0"/>
      </w:tblPr>
      <w:tblGrid>
        <w:gridCol w:w="817"/>
        <w:gridCol w:w="876"/>
        <w:gridCol w:w="876"/>
        <w:gridCol w:w="876"/>
        <w:gridCol w:w="916"/>
        <w:gridCol w:w="766"/>
        <w:gridCol w:w="766"/>
        <w:gridCol w:w="766"/>
        <w:gridCol w:w="850"/>
        <w:gridCol w:w="792"/>
        <w:gridCol w:w="876"/>
      </w:tblGrid>
      <w:tr w:rsidR="003903CA" w14:paraId="6BB209A8" w14:textId="77777777" w:rsidTr="00CB3EA9">
        <w:trPr>
          <w:trHeight w:val="455"/>
          <w:jc w:val="center"/>
        </w:trPr>
        <w:tc>
          <w:tcPr>
            <w:tcW w:w="817" w:type="dxa"/>
            <w:tcBorders>
              <w:bottom w:val="single" w:sz="6" w:space="0" w:color="008000"/>
            </w:tcBorders>
          </w:tcPr>
          <w:p w14:paraId="59DB792D" w14:textId="40F125D0" w:rsidR="003903CA" w:rsidRPr="000212B2" w:rsidRDefault="003903CA" w:rsidP="003903CA">
            <w:pPr>
              <w:widowControl/>
              <w:jc w:val="center"/>
              <w:rPr>
                <w:color w:val="000000"/>
                <w:sz w:val="22"/>
                <w:szCs w:val="22"/>
              </w:rPr>
            </w:pPr>
            <w:r w:rsidRPr="00200A27">
              <w:rPr>
                <w:rFonts w:hint="eastAsia"/>
              </w:rPr>
              <w:t>站名</w:t>
            </w:r>
          </w:p>
        </w:tc>
        <w:tc>
          <w:tcPr>
            <w:tcW w:w="876" w:type="dxa"/>
            <w:tcBorders>
              <w:bottom w:val="single" w:sz="6" w:space="0" w:color="008000"/>
            </w:tcBorders>
          </w:tcPr>
          <w:p w14:paraId="53C49D4C" w14:textId="7E446F0E" w:rsidR="003903CA" w:rsidRPr="000212B2" w:rsidRDefault="003903CA" w:rsidP="003903CA">
            <w:pPr>
              <w:widowControl/>
              <w:jc w:val="center"/>
              <w:rPr>
                <w:color w:val="000000"/>
                <w:sz w:val="22"/>
                <w:szCs w:val="22"/>
              </w:rPr>
            </w:pPr>
            <w:r w:rsidRPr="00200A27">
              <w:rPr>
                <w:rFonts w:hint="eastAsia"/>
              </w:rPr>
              <w:t>平均气温（℃）</w:t>
            </w:r>
          </w:p>
        </w:tc>
        <w:tc>
          <w:tcPr>
            <w:tcW w:w="876" w:type="dxa"/>
            <w:tcBorders>
              <w:bottom w:val="single" w:sz="6" w:space="0" w:color="008000"/>
            </w:tcBorders>
          </w:tcPr>
          <w:p w14:paraId="38D3404E" w14:textId="22656BC4" w:rsidR="003903CA" w:rsidRPr="000212B2" w:rsidRDefault="003903CA" w:rsidP="003903CA">
            <w:pPr>
              <w:widowControl/>
              <w:jc w:val="center"/>
              <w:rPr>
                <w:color w:val="000000"/>
                <w:sz w:val="22"/>
                <w:szCs w:val="22"/>
              </w:rPr>
            </w:pPr>
            <w:r w:rsidRPr="00200A27">
              <w:rPr>
                <w:rFonts w:hint="eastAsia"/>
              </w:rPr>
              <w:t>气温距平（℃）</w:t>
            </w:r>
          </w:p>
        </w:tc>
        <w:tc>
          <w:tcPr>
            <w:tcW w:w="876" w:type="dxa"/>
            <w:tcBorders>
              <w:bottom w:val="single" w:sz="6" w:space="0" w:color="008000"/>
            </w:tcBorders>
          </w:tcPr>
          <w:p w14:paraId="1B56C60E" w14:textId="27E40576" w:rsidR="003903CA" w:rsidRPr="000212B2" w:rsidRDefault="003903CA" w:rsidP="003903CA">
            <w:pPr>
              <w:widowControl/>
              <w:jc w:val="center"/>
              <w:rPr>
                <w:color w:val="000000"/>
                <w:sz w:val="22"/>
                <w:szCs w:val="22"/>
              </w:rPr>
            </w:pPr>
            <w:r w:rsidRPr="00200A27">
              <w:rPr>
                <w:rFonts w:hint="eastAsia"/>
              </w:rPr>
              <w:t>降水量（毫米）</w:t>
            </w:r>
          </w:p>
        </w:tc>
        <w:tc>
          <w:tcPr>
            <w:tcW w:w="916" w:type="dxa"/>
            <w:tcBorders>
              <w:bottom w:val="single" w:sz="6" w:space="0" w:color="008000"/>
            </w:tcBorders>
          </w:tcPr>
          <w:p w14:paraId="6AF8D921" w14:textId="738D999A" w:rsidR="003903CA" w:rsidRPr="000212B2" w:rsidRDefault="003903CA" w:rsidP="003903CA">
            <w:pPr>
              <w:widowControl/>
              <w:jc w:val="center"/>
              <w:rPr>
                <w:color w:val="000000"/>
                <w:sz w:val="22"/>
                <w:szCs w:val="22"/>
              </w:rPr>
            </w:pPr>
            <w:r w:rsidRPr="00200A27">
              <w:rPr>
                <w:rFonts w:hint="eastAsia"/>
              </w:rPr>
              <w:t>降水距平百分率（</w:t>
            </w:r>
            <w:r w:rsidRPr="00200A27">
              <w:rPr>
                <w:rFonts w:hint="eastAsia"/>
              </w:rPr>
              <w:t>%</w:t>
            </w:r>
            <w:r w:rsidRPr="00200A27">
              <w:rPr>
                <w:rFonts w:hint="eastAsia"/>
              </w:rPr>
              <w:t>）</w:t>
            </w:r>
          </w:p>
        </w:tc>
        <w:tc>
          <w:tcPr>
            <w:tcW w:w="766" w:type="dxa"/>
            <w:tcBorders>
              <w:bottom w:val="single" w:sz="6" w:space="0" w:color="008000"/>
            </w:tcBorders>
          </w:tcPr>
          <w:p w14:paraId="67AEC338" w14:textId="6D8B7B37" w:rsidR="003903CA" w:rsidRPr="000212B2" w:rsidRDefault="003903CA" w:rsidP="003903CA">
            <w:pPr>
              <w:widowControl/>
              <w:jc w:val="center"/>
              <w:rPr>
                <w:color w:val="000000"/>
                <w:sz w:val="22"/>
                <w:szCs w:val="22"/>
              </w:rPr>
            </w:pPr>
            <w:r w:rsidRPr="00200A27">
              <w:rPr>
                <w:rFonts w:hint="eastAsia"/>
              </w:rPr>
              <w:t>雨日（</w:t>
            </w:r>
            <w:r w:rsidRPr="00200A27">
              <w:rPr>
                <w:rFonts w:hint="eastAsia"/>
              </w:rPr>
              <w:t>d</w:t>
            </w:r>
            <w:r w:rsidRPr="00200A27">
              <w:rPr>
                <w:rFonts w:hint="eastAsia"/>
              </w:rPr>
              <w:t>）</w:t>
            </w:r>
          </w:p>
        </w:tc>
        <w:tc>
          <w:tcPr>
            <w:tcW w:w="766" w:type="dxa"/>
            <w:tcBorders>
              <w:bottom w:val="single" w:sz="6" w:space="0" w:color="008000"/>
            </w:tcBorders>
          </w:tcPr>
          <w:p w14:paraId="36841B7A" w14:textId="58A7242B" w:rsidR="003903CA" w:rsidRPr="000212B2" w:rsidRDefault="003903CA" w:rsidP="003903CA">
            <w:pPr>
              <w:widowControl/>
              <w:jc w:val="center"/>
              <w:rPr>
                <w:color w:val="000000"/>
                <w:sz w:val="22"/>
                <w:szCs w:val="22"/>
              </w:rPr>
            </w:pPr>
            <w:r w:rsidRPr="00200A27">
              <w:rPr>
                <w:rFonts w:hint="eastAsia"/>
              </w:rPr>
              <w:t>雨日距平（</w:t>
            </w:r>
            <w:r w:rsidRPr="00200A27">
              <w:rPr>
                <w:rFonts w:hint="eastAsia"/>
              </w:rPr>
              <w:t>d</w:t>
            </w:r>
            <w:r w:rsidRPr="00200A27">
              <w:rPr>
                <w:rFonts w:hint="eastAsia"/>
              </w:rPr>
              <w:t>）</w:t>
            </w:r>
          </w:p>
        </w:tc>
        <w:tc>
          <w:tcPr>
            <w:tcW w:w="766" w:type="dxa"/>
            <w:tcBorders>
              <w:bottom w:val="single" w:sz="6" w:space="0" w:color="008000"/>
            </w:tcBorders>
          </w:tcPr>
          <w:p w14:paraId="051EF2E3" w14:textId="6E890E28" w:rsidR="003903CA" w:rsidRPr="000212B2" w:rsidRDefault="003903CA" w:rsidP="003903CA">
            <w:pPr>
              <w:widowControl/>
              <w:jc w:val="center"/>
              <w:rPr>
                <w:color w:val="000000"/>
                <w:sz w:val="22"/>
                <w:szCs w:val="22"/>
              </w:rPr>
            </w:pPr>
            <w:r w:rsidRPr="00200A27">
              <w:rPr>
                <w:rFonts w:hint="eastAsia"/>
              </w:rPr>
              <w:t>日照时数（</w:t>
            </w:r>
            <w:r w:rsidRPr="00200A27">
              <w:rPr>
                <w:rFonts w:hint="eastAsia"/>
              </w:rPr>
              <w:t>h</w:t>
            </w:r>
            <w:r w:rsidRPr="00200A27">
              <w:rPr>
                <w:rFonts w:hint="eastAsia"/>
              </w:rPr>
              <w:t>）</w:t>
            </w:r>
          </w:p>
        </w:tc>
        <w:tc>
          <w:tcPr>
            <w:tcW w:w="850" w:type="dxa"/>
            <w:tcBorders>
              <w:bottom w:val="single" w:sz="6" w:space="0" w:color="008000"/>
            </w:tcBorders>
          </w:tcPr>
          <w:p w14:paraId="0F58A098" w14:textId="39A7598E" w:rsidR="003903CA" w:rsidRPr="000212B2" w:rsidRDefault="003903CA" w:rsidP="003903CA">
            <w:pPr>
              <w:widowControl/>
              <w:adjustRightInd w:val="0"/>
              <w:snapToGrid w:val="0"/>
              <w:jc w:val="center"/>
              <w:rPr>
                <w:color w:val="000000"/>
                <w:sz w:val="22"/>
                <w:szCs w:val="22"/>
              </w:rPr>
            </w:pPr>
            <w:r w:rsidRPr="00200A27">
              <w:rPr>
                <w:rFonts w:hint="eastAsia"/>
              </w:rPr>
              <w:t>日照距平百分率（</w:t>
            </w:r>
            <w:r w:rsidRPr="00200A27">
              <w:rPr>
                <w:rFonts w:hint="eastAsia"/>
              </w:rPr>
              <w:t>%</w:t>
            </w:r>
            <w:r w:rsidRPr="00200A27">
              <w:rPr>
                <w:rFonts w:hint="eastAsia"/>
              </w:rPr>
              <w:t>）</w:t>
            </w:r>
          </w:p>
        </w:tc>
        <w:tc>
          <w:tcPr>
            <w:tcW w:w="792" w:type="dxa"/>
            <w:tcBorders>
              <w:bottom w:val="single" w:sz="6" w:space="0" w:color="008000"/>
            </w:tcBorders>
          </w:tcPr>
          <w:p w14:paraId="5615AE8D" w14:textId="6423687D" w:rsidR="003903CA" w:rsidRPr="000212B2" w:rsidRDefault="003903CA" w:rsidP="003903CA">
            <w:pPr>
              <w:widowControl/>
              <w:jc w:val="center"/>
              <w:rPr>
                <w:color w:val="000000"/>
                <w:sz w:val="22"/>
                <w:szCs w:val="22"/>
              </w:rPr>
            </w:pPr>
            <w:r w:rsidRPr="00200A27">
              <w:rPr>
                <w:rFonts w:hint="eastAsia"/>
              </w:rPr>
              <w:t>最高气温（℃）</w:t>
            </w:r>
          </w:p>
        </w:tc>
        <w:tc>
          <w:tcPr>
            <w:tcW w:w="876" w:type="dxa"/>
            <w:tcBorders>
              <w:bottom w:val="single" w:sz="6" w:space="0" w:color="008000"/>
            </w:tcBorders>
          </w:tcPr>
          <w:p w14:paraId="18D62E11" w14:textId="11315E0F" w:rsidR="003903CA" w:rsidRPr="000212B2" w:rsidRDefault="003903CA" w:rsidP="003903CA">
            <w:pPr>
              <w:widowControl/>
              <w:jc w:val="center"/>
              <w:rPr>
                <w:color w:val="000000"/>
                <w:sz w:val="22"/>
                <w:szCs w:val="22"/>
              </w:rPr>
            </w:pPr>
            <w:r w:rsidRPr="00200A27">
              <w:rPr>
                <w:rFonts w:hint="eastAsia"/>
              </w:rPr>
              <w:t>最低气温（℃）</w:t>
            </w:r>
          </w:p>
        </w:tc>
      </w:tr>
      <w:tr w:rsidR="009C6C71" w14:paraId="01F4A0EA" w14:textId="77777777" w:rsidTr="004C5216">
        <w:trPr>
          <w:trHeight w:val="241"/>
          <w:jc w:val="center"/>
        </w:trPr>
        <w:tc>
          <w:tcPr>
            <w:tcW w:w="817" w:type="dxa"/>
          </w:tcPr>
          <w:p w14:paraId="282956D0" w14:textId="2DF212C8" w:rsidR="009C6C71" w:rsidRDefault="009C6C71" w:rsidP="009C6C71">
            <w:pPr>
              <w:widowControl/>
              <w:jc w:val="center"/>
              <w:rPr>
                <w:color w:val="000000"/>
                <w:sz w:val="22"/>
                <w:szCs w:val="22"/>
              </w:rPr>
            </w:pPr>
            <w:bookmarkStart w:id="11" w:name="_Hlk463205405"/>
            <w:r w:rsidRPr="00200A27">
              <w:rPr>
                <w:rFonts w:hint="eastAsia"/>
              </w:rPr>
              <w:t>花都</w:t>
            </w:r>
          </w:p>
        </w:tc>
        <w:tc>
          <w:tcPr>
            <w:tcW w:w="876" w:type="dxa"/>
            <w:tcBorders>
              <w:top w:val="nil"/>
              <w:left w:val="nil"/>
              <w:bottom w:val="nil"/>
              <w:right w:val="nil"/>
            </w:tcBorders>
            <w:shd w:val="clear" w:color="auto" w:fill="auto"/>
            <w:vAlign w:val="center"/>
          </w:tcPr>
          <w:p w14:paraId="54F428E0" w14:textId="6FA69C85" w:rsidR="009C6C71" w:rsidRPr="000212B2" w:rsidRDefault="009C6C71" w:rsidP="009C6C71">
            <w:pPr>
              <w:widowControl/>
              <w:jc w:val="center"/>
              <w:rPr>
                <w:color w:val="000000"/>
                <w:sz w:val="22"/>
                <w:szCs w:val="22"/>
              </w:rPr>
            </w:pPr>
            <w:r>
              <w:rPr>
                <w:rFonts w:hint="eastAsia"/>
              </w:rPr>
              <w:t>19.8</w:t>
            </w:r>
          </w:p>
        </w:tc>
        <w:tc>
          <w:tcPr>
            <w:tcW w:w="876" w:type="dxa"/>
            <w:tcBorders>
              <w:top w:val="nil"/>
              <w:left w:val="nil"/>
              <w:bottom w:val="nil"/>
              <w:right w:val="nil"/>
            </w:tcBorders>
            <w:shd w:val="clear" w:color="auto" w:fill="auto"/>
            <w:vAlign w:val="center"/>
          </w:tcPr>
          <w:p w14:paraId="35D105DF" w14:textId="65CF8CBB" w:rsidR="009C6C71" w:rsidRPr="000212B2" w:rsidRDefault="009C6C71" w:rsidP="009C6C71">
            <w:pPr>
              <w:widowControl/>
              <w:jc w:val="center"/>
              <w:rPr>
                <w:color w:val="000000"/>
                <w:sz w:val="22"/>
                <w:szCs w:val="22"/>
              </w:rPr>
            </w:pPr>
            <w:r>
              <w:rPr>
                <w:rFonts w:hint="eastAsia"/>
              </w:rPr>
              <w:t>-0.1</w:t>
            </w:r>
          </w:p>
        </w:tc>
        <w:tc>
          <w:tcPr>
            <w:tcW w:w="876" w:type="dxa"/>
            <w:tcBorders>
              <w:top w:val="nil"/>
              <w:left w:val="nil"/>
              <w:bottom w:val="nil"/>
              <w:right w:val="nil"/>
            </w:tcBorders>
            <w:shd w:val="clear" w:color="auto" w:fill="auto"/>
            <w:vAlign w:val="center"/>
          </w:tcPr>
          <w:p w14:paraId="2EDB1674" w14:textId="6656C9DB" w:rsidR="009C6C71" w:rsidRPr="000212B2" w:rsidRDefault="009C6C71" w:rsidP="009C6C71">
            <w:pPr>
              <w:widowControl/>
              <w:jc w:val="center"/>
              <w:rPr>
                <w:color w:val="000000"/>
                <w:sz w:val="22"/>
                <w:szCs w:val="22"/>
              </w:rPr>
            </w:pPr>
            <w:r>
              <w:rPr>
                <w:rFonts w:hint="eastAsia"/>
              </w:rPr>
              <w:t>116.3</w:t>
            </w:r>
          </w:p>
        </w:tc>
        <w:tc>
          <w:tcPr>
            <w:tcW w:w="916" w:type="dxa"/>
            <w:tcBorders>
              <w:top w:val="nil"/>
              <w:left w:val="nil"/>
              <w:bottom w:val="nil"/>
              <w:right w:val="nil"/>
            </w:tcBorders>
            <w:shd w:val="clear" w:color="auto" w:fill="auto"/>
            <w:vAlign w:val="center"/>
          </w:tcPr>
          <w:p w14:paraId="25F91CD6" w14:textId="2A8AD44A" w:rsidR="009C6C71" w:rsidRPr="000212B2" w:rsidRDefault="009C6C71" w:rsidP="009C6C71">
            <w:pPr>
              <w:widowControl/>
              <w:jc w:val="center"/>
              <w:rPr>
                <w:color w:val="000000"/>
                <w:sz w:val="22"/>
                <w:szCs w:val="22"/>
              </w:rPr>
            </w:pPr>
            <w:r>
              <w:rPr>
                <w:rFonts w:hint="eastAsia"/>
              </w:rPr>
              <w:t>204.0</w:t>
            </w:r>
          </w:p>
        </w:tc>
        <w:tc>
          <w:tcPr>
            <w:tcW w:w="766" w:type="dxa"/>
            <w:tcBorders>
              <w:top w:val="nil"/>
              <w:left w:val="nil"/>
              <w:bottom w:val="nil"/>
              <w:right w:val="nil"/>
            </w:tcBorders>
            <w:shd w:val="clear" w:color="auto" w:fill="auto"/>
            <w:vAlign w:val="center"/>
          </w:tcPr>
          <w:p w14:paraId="60D3F629" w14:textId="2AFEECC8" w:rsidR="009C6C71" w:rsidRPr="000212B2" w:rsidRDefault="009C6C71" w:rsidP="009C6C71">
            <w:pPr>
              <w:widowControl/>
              <w:jc w:val="center"/>
              <w:rPr>
                <w:color w:val="000000"/>
                <w:sz w:val="22"/>
                <w:szCs w:val="22"/>
              </w:rPr>
            </w:pPr>
            <w:r>
              <w:rPr>
                <w:rFonts w:hint="eastAsia"/>
              </w:rPr>
              <w:t>13.0</w:t>
            </w:r>
          </w:p>
        </w:tc>
        <w:tc>
          <w:tcPr>
            <w:tcW w:w="766" w:type="dxa"/>
            <w:tcBorders>
              <w:top w:val="nil"/>
              <w:left w:val="nil"/>
              <w:bottom w:val="nil"/>
              <w:right w:val="nil"/>
            </w:tcBorders>
            <w:shd w:val="clear" w:color="auto" w:fill="auto"/>
            <w:vAlign w:val="center"/>
          </w:tcPr>
          <w:p w14:paraId="3E977A7B" w14:textId="10CE7C97" w:rsidR="009C6C71" w:rsidRDefault="009C6C71" w:rsidP="009C6C71">
            <w:pPr>
              <w:widowControl/>
              <w:jc w:val="center"/>
              <w:rPr>
                <w:color w:val="000000"/>
                <w:sz w:val="22"/>
                <w:szCs w:val="22"/>
              </w:rPr>
            </w:pPr>
            <w:r>
              <w:rPr>
                <w:rFonts w:hint="eastAsia"/>
              </w:rPr>
              <w:t>7.8</w:t>
            </w:r>
          </w:p>
        </w:tc>
        <w:tc>
          <w:tcPr>
            <w:tcW w:w="766" w:type="dxa"/>
            <w:tcBorders>
              <w:top w:val="nil"/>
              <w:left w:val="nil"/>
              <w:bottom w:val="nil"/>
              <w:right w:val="nil"/>
            </w:tcBorders>
            <w:shd w:val="clear" w:color="auto" w:fill="auto"/>
            <w:vAlign w:val="center"/>
          </w:tcPr>
          <w:p w14:paraId="544296A0" w14:textId="5C8E6EB7" w:rsidR="009C6C71" w:rsidRPr="000212B2" w:rsidRDefault="009C6C71" w:rsidP="009C6C71">
            <w:pPr>
              <w:jc w:val="center"/>
              <w:rPr>
                <w:color w:val="000000"/>
                <w:sz w:val="22"/>
                <w:szCs w:val="22"/>
              </w:rPr>
            </w:pPr>
            <w:r>
              <w:rPr>
                <w:rFonts w:hint="eastAsia"/>
              </w:rPr>
              <w:t>123.7</w:t>
            </w:r>
          </w:p>
        </w:tc>
        <w:tc>
          <w:tcPr>
            <w:tcW w:w="850" w:type="dxa"/>
            <w:tcBorders>
              <w:top w:val="nil"/>
              <w:left w:val="nil"/>
              <w:bottom w:val="nil"/>
              <w:right w:val="nil"/>
            </w:tcBorders>
            <w:shd w:val="clear" w:color="auto" w:fill="auto"/>
            <w:vAlign w:val="center"/>
          </w:tcPr>
          <w:p w14:paraId="19995F14" w14:textId="5F3A55B8" w:rsidR="009C6C71" w:rsidRPr="000212B2" w:rsidRDefault="009C6C71" w:rsidP="009C6C71">
            <w:pPr>
              <w:jc w:val="center"/>
              <w:rPr>
                <w:color w:val="000000"/>
                <w:sz w:val="22"/>
                <w:szCs w:val="22"/>
              </w:rPr>
            </w:pPr>
            <w:r>
              <w:rPr>
                <w:rFonts w:hint="eastAsia"/>
              </w:rPr>
              <w:t>-34.0</w:t>
            </w:r>
          </w:p>
        </w:tc>
        <w:tc>
          <w:tcPr>
            <w:tcW w:w="792" w:type="dxa"/>
            <w:tcBorders>
              <w:top w:val="nil"/>
              <w:left w:val="nil"/>
              <w:bottom w:val="nil"/>
              <w:right w:val="nil"/>
            </w:tcBorders>
            <w:shd w:val="clear" w:color="auto" w:fill="auto"/>
            <w:vAlign w:val="center"/>
          </w:tcPr>
          <w:p w14:paraId="2BE14BC6" w14:textId="5BF75B9E" w:rsidR="009C6C71" w:rsidRPr="000212B2" w:rsidRDefault="009C6C71" w:rsidP="009C6C71">
            <w:pPr>
              <w:widowControl/>
              <w:jc w:val="center"/>
              <w:rPr>
                <w:color w:val="000000"/>
                <w:sz w:val="22"/>
                <w:szCs w:val="22"/>
              </w:rPr>
            </w:pPr>
            <w:r>
              <w:rPr>
                <w:rFonts w:hint="eastAsia"/>
              </w:rPr>
              <w:t>31.4</w:t>
            </w:r>
          </w:p>
        </w:tc>
        <w:tc>
          <w:tcPr>
            <w:tcW w:w="876" w:type="dxa"/>
            <w:tcBorders>
              <w:top w:val="nil"/>
              <w:left w:val="nil"/>
              <w:bottom w:val="nil"/>
              <w:right w:val="nil"/>
            </w:tcBorders>
            <w:shd w:val="clear" w:color="auto" w:fill="auto"/>
            <w:vAlign w:val="center"/>
          </w:tcPr>
          <w:p w14:paraId="7D24A5AC" w14:textId="3B82AC31" w:rsidR="009C6C71" w:rsidRPr="000212B2" w:rsidRDefault="009C6C71" w:rsidP="009C6C71">
            <w:pPr>
              <w:jc w:val="center"/>
              <w:rPr>
                <w:color w:val="000000"/>
                <w:sz w:val="22"/>
                <w:szCs w:val="22"/>
              </w:rPr>
            </w:pPr>
            <w:r>
              <w:rPr>
                <w:rFonts w:hint="eastAsia"/>
              </w:rPr>
              <w:t>9.1</w:t>
            </w:r>
          </w:p>
        </w:tc>
      </w:tr>
      <w:tr w:rsidR="009C6C71" w14:paraId="7BDC755A" w14:textId="77777777" w:rsidTr="004C5216">
        <w:trPr>
          <w:trHeight w:val="241"/>
          <w:jc w:val="center"/>
        </w:trPr>
        <w:tc>
          <w:tcPr>
            <w:tcW w:w="817" w:type="dxa"/>
          </w:tcPr>
          <w:p w14:paraId="20CDD400" w14:textId="78A968BD" w:rsidR="009C6C71" w:rsidRDefault="009C6C71" w:rsidP="009C6C71">
            <w:pPr>
              <w:widowControl/>
              <w:jc w:val="center"/>
              <w:rPr>
                <w:color w:val="000000"/>
                <w:sz w:val="22"/>
                <w:szCs w:val="22"/>
              </w:rPr>
            </w:pPr>
            <w:r w:rsidRPr="00200A27">
              <w:rPr>
                <w:rFonts w:hint="eastAsia"/>
              </w:rPr>
              <w:t>从化</w:t>
            </w:r>
          </w:p>
        </w:tc>
        <w:tc>
          <w:tcPr>
            <w:tcW w:w="876" w:type="dxa"/>
            <w:tcBorders>
              <w:top w:val="nil"/>
              <w:left w:val="nil"/>
              <w:bottom w:val="nil"/>
              <w:right w:val="nil"/>
            </w:tcBorders>
            <w:shd w:val="clear" w:color="auto" w:fill="auto"/>
            <w:vAlign w:val="center"/>
          </w:tcPr>
          <w:p w14:paraId="134AD72D" w14:textId="1F14ADF1" w:rsidR="009C6C71" w:rsidRPr="000212B2" w:rsidRDefault="009C6C71" w:rsidP="009C6C71">
            <w:pPr>
              <w:widowControl/>
              <w:jc w:val="center"/>
              <w:rPr>
                <w:color w:val="000000"/>
                <w:sz w:val="22"/>
                <w:szCs w:val="22"/>
              </w:rPr>
            </w:pPr>
            <w:r>
              <w:rPr>
                <w:rFonts w:hint="eastAsia"/>
              </w:rPr>
              <w:t>18.8</w:t>
            </w:r>
          </w:p>
        </w:tc>
        <w:tc>
          <w:tcPr>
            <w:tcW w:w="876" w:type="dxa"/>
            <w:tcBorders>
              <w:top w:val="nil"/>
              <w:left w:val="nil"/>
              <w:bottom w:val="nil"/>
              <w:right w:val="nil"/>
            </w:tcBorders>
            <w:shd w:val="clear" w:color="auto" w:fill="auto"/>
            <w:vAlign w:val="center"/>
          </w:tcPr>
          <w:p w14:paraId="392D954B" w14:textId="7761BDBB" w:rsidR="009C6C71" w:rsidRPr="000212B2" w:rsidRDefault="009C6C71" w:rsidP="009C6C71">
            <w:pPr>
              <w:widowControl/>
              <w:jc w:val="center"/>
              <w:rPr>
                <w:color w:val="000000"/>
                <w:sz w:val="22"/>
                <w:szCs w:val="22"/>
              </w:rPr>
            </w:pPr>
            <w:r>
              <w:rPr>
                <w:rFonts w:hint="eastAsia"/>
              </w:rPr>
              <w:t>0.1</w:t>
            </w:r>
          </w:p>
        </w:tc>
        <w:tc>
          <w:tcPr>
            <w:tcW w:w="876" w:type="dxa"/>
            <w:tcBorders>
              <w:top w:val="nil"/>
              <w:left w:val="nil"/>
              <w:bottom w:val="nil"/>
              <w:right w:val="nil"/>
            </w:tcBorders>
            <w:shd w:val="clear" w:color="auto" w:fill="auto"/>
            <w:vAlign w:val="center"/>
          </w:tcPr>
          <w:p w14:paraId="24C51DB6" w14:textId="7BB89E33" w:rsidR="009C6C71" w:rsidRPr="000212B2" w:rsidRDefault="009C6C71" w:rsidP="009C6C71">
            <w:pPr>
              <w:widowControl/>
              <w:jc w:val="center"/>
              <w:rPr>
                <w:color w:val="000000"/>
                <w:sz w:val="22"/>
                <w:szCs w:val="22"/>
              </w:rPr>
            </w:pPr>
            <w:r>
              <w:rPr>
                <w:rFonts w:hint="eastAsia"/>
              </w:rPr>
              <w:t>120.2</w:t>
            </w:r>
          </w:p>
        </w:tc>
        <w:tc>
          <w:tcPr>
            <w:tcW w:w="916" w:type="dxa"/>
            <w:tcBorders>
              <w:top w:val="nil"/>
              <w:left w:val="nil"/>
              <w:bottom w:val="nil"/>
              <w:right w:val="nil"/>
            </w:tcBorders>
            <w:shd w:val="clear" w:color="auto" w:fill="auto"/>
            <w:vAlign w:val="center"/>
          </w:tcPr>
          <w:p w14:paraId="3911A330" w14:textId="749A00B0" w:rsidR="009C6C71" w:rsidRPr="000212B2" w:rsidRDefault="009C6C71" w:rsidP="009C6C71">
            <w:pPr>
              <w:widowControl/>
              <w:jc w:val="center"/>
              <w:rPr>
                <w:color w:val="000000"/>
                <w:sz w:val="22"/>
                <w:szCs w:val="22"/>
              </w:rPr>
            </w:pPr>
            <w:r>
              <w:rPr>
                <w:rFonts w:hint="eastAsia"/>
              </w:rPr>
              <w:t>214.0</w:t>
            </w:r>
          </w:p>
        </w:tc>
        <w:tc>
          <w:tcPr>
            <w:tcW w:w="766" w:type="dxa"/>
            <w:tcBorders>
              <w:top w:val="nil"/>
              <w:left w:val="nil"/>
              <w:bottom w:val="nil"/>
              <w:right w:val="nil"/>
            </w:tcBorders>
            <w:shd w:val="clear" w:color="auto" w:fill="auto"/>
            <w:vAlign w:val="center"/>
          </w:tcPr>
          <w:p w14:paraId="74AE3AA2" w14:textId="53194B02" w:rsidR="009C6C71" w:rsidRPr="000212B2" w:rsidRDefault="009C6C71" w:rsidP="009C6C71">
            <w:pPr>
              <w:widowControl/>
              <w:jc w:val="center"/>
              <w:rPr>
                <w:color w:val="000000"/>
                <w:sz w:val="22"/>
                <w:szCs w:val="22"/>
              </w:rPr>
            </w:pPr>
            <w:r>
              <w:rPr>
                <w:rFonts w:hint="eastAsia"/>
              </w:rPr>
              <w:t>10.0</w:t>
            </w:r>
          </w:p>
        </w:tc>
        <w:tc>
          <w:tcPr>
            <w:tcW w:w="766" w:type="dxa"/>
            <w:tcBorders>
              <w:top w:val="nil"/>
              <w:left w:val="nil"/>
              <w:bottom w:val="nil"/>
              <w:right w:val="nil"/>
            </w:tcBorders>
            <w:shd w:val="clear" w:color="auto" w:fill="auto"/>
            <w:vAlign w:val="center"/>
          </w:tcPr>
          <w:p w14:paraId="5B0C3CA8" w14:textId="0C5F7B4C" w:rsidR="009C6C71" w:rsidRDefault="009C6C71" w:rsidP="009C6C71">
            <w:pPr>
              <w:widowControl/>
              <w:jc w:val="center"/>
              <w:rPr>
                <w:color w:val="000000"/>
                <w:sz w:val="22"/>
                <w:szCs w:val="22"/>
              </w:rPr>
            </w:pPr>
            <w:r>
              <w:rPr>
                <w:rFonts w:hint="eastAsia"/>
              </w:rPr>
              <w:t>4.6</w:t>
            </w:r>
          </w:p>
        </w:tc>
        <w:tc>
          <w:tcPr>
            <w:tcW w:w="766" w:type="dxa"/>
            <w:tcBorders>
              <w:top w:val="nil"/>
              <w:left w:val="nil"/>
              <w:bottom w:val="nil"/>
              <w:right w:val="nil"/>
            </w:tcBorders>
            <w:shd w:val="clear" w:color="auto" w:fill="auto"/>
            <w:vAlign w:val="center"/>
          </w:tcPr>
          <w:p w14:paraId="7F7FD0C5" w14:textId="4609D7D8" w:rsidR="009C6C71" w:rsidRPr="000212B2" w:rsidRDefault="009C6C71" w:rsidP="009C6C71">
            <w:pPr>
              <w:widowControl/>
              <w:jc w:val="center"/>
              <w:rPr>
                <w:color w:val="000000"/>
                <w:sz w:val="22"/>
                <w:szCs w:val="22"/>
              </w:rPr>
            </w:pPr>
            <w:r>
              <w:rPr>
                <w:rFonts w:hint="eastAsia"/>
              </w:rPr>
              <w:t>115.0</w:t>
            </w:r>
          </w:p>
        </w:tc>
        <w:tc>
          <w:tcPr>
            <w:tcW w:w="850" w:type="dxa"/>
            <w:tcBorders>
              <w:top w:val="nil"/>
              <w:left w:val="nil"/>
              <w:bottom w:val="nil"/>
              <w:right w:val="nil"/>
            </w:tcBorders>
            <w:shd w:val="clear" w:color="auto" w:fill="auto"/>
            <w:vAlign w:val="center"/>
          </w:tcPr>
          <w:p w14:paraId="65790A4E" w14:textId="02AA4D05" w:rsidR="009C6C71" w:rsidRPr="000212B2" w:rsidRDefault="009C6C71" w:rsidP="009C6C71">
            <w:pPr>
              <w:widowControl/>
              <w:jc w:val="center"/>
              <w:rPr>
                <w:color w:val="000000"/>
                <w:sz w:val="22"/>
                <w:szCs w:val="22"/>
              </w:rPr>
            </w:pPr>
            <w:r>
              <w:rPr>
                <w:rFonts w:hint="eastAsia"/>
              </w:rPr>
              <w:t>-32.0</w:t>
            </w:r>
          </w:p>
        </w:tc>
        <w:tc>
          <w:tcPr>
            <w:tcW w:w="792" w:type="dxa"/>
            <w:tcBorders>
              <w:top w:val="nil"/>
              <w:left w:val="nil"/>
              <w:bottom w:val="nil"/>
              <w:right w:val="nil"/>
            </w:tcBorders>
            <w:shd w:val="clear" w:color="auto" w:fill="auto"/>
            <w:vAlign w:val="center"/>
          </w:tcPr>
          <w:p w14:paraId="6F8D2C2C" w14:textId="5A595A3C" w:rsidR="009C6C71" w:rsidRPr="000212B2" w:rsidRDefault="009C6C71" w:rsidP="009C6C71">
            <w:pPr>
              <w:widowControl/>
              <w:jc w:val="center"/>
              <w:rPr>
                <w:color w:val="000000"/>
                <w:sz w:val="22"/>
                <w:szCs w:val="22"/>
              </w:rPr>
            </w:pPr>
            <w:r>
              <w:rPr>
                <w:rFonts w:hint="eastAsia"/>
              </w:rPr>
              <w:t>31.9</w:t>
            </w:r>
          </w:p>
        </w:tc>
        <w:tc>
          <w:tcPr>
            <w:tcW w:w="876" w:type="dxa"/>
            <w:tcBorders>
              <w:top w:val="nil"/>
              <w:left w:val="nil"/>
              <w:bottom w:val="nil"/>
              <w:right w:val="nil"/>
            </w:tcBorders>
            <w:shd w:val="clear" w:color="auto" w:fill="auto"/>
            <w:vAlign w:val="center"/>
          </w:tcPr>
          <w:p w14:paraId="15E48C06" w14:textId="30E78A17" w:rsidR="009C6C71" w:rsidRPr="000212B2" w:rsidRDefault="009C6C71" w:rsidP="009C6C71">
            <w:pPr>
              <w:widowControl/>
              <w:jc w:val="center"/>
              <w:rPr>
                <w:color w:val="000000"/>
                <w:sz w:val="22"/>
                <w:szCs w:val="22"/>
              </w:rPr>
            </w:pPr>
            <w:r>
              <w:rPr>
                <w:rFonts w:hint="eastAsia"/>
              </w:rPr>
              <w:t>9.3</w:t>
            </w:r>
          </w:p>
        </w:tc>
      </w:tr>
      <w:tr w:rsidR="009C6C71" w14:paraId="40789230" w14:textId="77777777" w:rsidTr="004C5216">
        <w:trPr>
          <w:trHeight w:val="241"/>
          <w:jc w:val="center"/>
        </w:trPr>
        <w:tc>
          <w:tcPr>
            <w:tcW w:w="817" w:type="dxa"/>
          </w:tcPr>
          <w:p w14:paraId="6DAAA9C5" w14:textId="6DE3A3BE" w:rsidR="009C6C71" w:rsidRDefault="009C6C71" w:rsidP="009C6C71">
            <w:pPr>
              <w:widowControl/>
              <w:jc w:val="center"/>
              <w:rPr>
                <w:color w:val="000000"/>
                <w:sz w:val="22"/>
                <w:szCs w:val="22"/>
              </w:rPr>
            </w:pPr>
            <w:r w:rsidRPr="00200A27">
              <w:rPr>
                <w:rFonts w:hint="eastAsia"/>
              </w:rPr>
              <w:t>天河</w:t>
            </w:r>
          </w:p>
        </w:tc>
        <w:tc>
          <w:tcPr>
            <w:tcW w:w="876" w:type="dxa"/>
            <w:tcBorders>
              <w:top w:val="nil"/>
              <w:left w:val="nil"/>
              <w:bottom w:val="nil"/>
              <w:right w:val="nil"/>
            </w:tcBorders>
            <w:shd w:val="clear" w:color="auto" w:fill="auto"/>
            <w:vAlign w:val="center"/>
          </w:tcPr>
          <w:p w14:paraId="473FDAF5" w14:textId="3DA95A1D" w:rsidR="009C6C71" w:rsidRPr="000212B2" w:rsidRDefault="009C6C71" w:rsidP="009C6C71">
            <w:pPr>
              <w:widowControl/>
              <w:jc w:val="center"/>
              <w:rPr>
                <w:color w:val="000000"/>
                <w:sz w:val="22"/>
                <w:szCs w:val="22"/>
              </w:rPr>
            </w:pPr>
            <w:r>
              <w:rPr>
                <w:rFonts w:hint="eastAsia"/>
              </w:rPr>
              <w:t>19.9</w:t>
            </w:r>
          </w:p>
        </w:tc>
        <w:tc>
          <w:tcPr>
            <w:tcW w:w="876" w:type="dxa"/>
            <w:tcBorders>
              <w:top w:val="nil"/>
              <w:left w:val="nil"/>
              <w:bottom w:val="nil"/>
              <w:right w:val="nil"/>
            </w:tcBorders>
            <w:shd w:val="clear" w:color="auto" w:fill="auto"/>
            <w:vAlign w:val="center"/>
          </w:tcPr>
          <w:p w14:paraId="77BFD486" w14:textId="24F2E87F" w:rsidR="009C6C71" w:rsidRDefault="009C6C71" w:rsidP="009C6C71">
            <w:pPr>
              <w:widowControl/>
              <w:jc w:val="center"/>
              <w:rPr>
                <w:color w:val="000000"/>
                <w:sz w:val="22"/>
                <w:szCs w:val="22"/>
              </w:rPr>
            </w:pPr>
            <w:r>
              <w:rPr>
                <w:rFonts w:hint="eastAsia"/>
              </w:rPr>
              <w:t>-0.2</w:t>
            </w:r>
          </w:p>
        </w:tc>
        <w:tc>
          <w:tcPr>
            <w:tcW w:w="876" w:type="dxa"/>
            <w:tcBorders>
              <w:top w:val="nil"/>
              <w:left w:val="nil"/>
              <w:bottom w:val="nil"/>
              <w:right w:val="nil"/>
            </w:tcBorders>
            <w:shd w:val="clear" w:color="auto" w:fill="auto"/>
            <w:vAlign w:val="center"/>
          </w:tcPr>
          <w:p w14:paraId="15490B9F" w14:textId="15CE2170" w:rsidR="009C6C71" w:rsidRPr="000212B2" w:rsidRDefault="009C6C71" w:rsidP="009C6C71">
            <w:pPr>
              <w:widowControl/>
              <w:jc w:val="center"/>
              <w:rPr>
                <w:color w:val="000000"/>
                <w:sz w:val="22"/>
                <w:szCs w:val="22"/>
              </w:rPr>
            </w:pPr>
            <w:r>
              <w:rPr>
                <w:rFonts w:hint="eastAsia"/>
              </w:rPr>
              <w:t>78.3</w:t>
            </w:r>
          </w:p>
        </w:tc>
        <w:tc>
          <w:tcPr>
            <w:tcW w:w="916" w:type="dxa"/>
            <w:tcBorders>
              <w:top w:val="nil"/>
              <w:left w:val="nil"/>
              <w:bottom w:val="nil"/>
              <w:right w:val="nil"/>
            </w:tcBorders>
            <w:shd w:val="clear" w:color="auto" w:fill="auto"/>
            <w:vAlign w:val="center"/>
          </w:tcPr>
          <w:p w14:paraId="2E4F9ED1" w14:textId="1FE57C3D" w:rsidR="009C6C71" w:rsidRPr="000212B2" w:rsidRDefault="009C6C71" w:rsidP="009C6C71">
            <w:pPr>
              <w:widowControl/>
              <w:jc w:val="center"/>
              <w:rPr>
                <w:color w:val="000000"/>
                <w:sz w:val="22"/>
                <w:szCs w:val="22"/>
              </w:rPr>
            </w:pPr>
            <w:r>
              <w:rPr>
                <w:rFonts w:hint="eastAsia"/>
              </w:rPr>
              <w:t>104</w:t>
            </w:r>
          </w:p>
        </w:tc>
        <w:tc>
          <w:tcPr>
            <w:tcW w:w="766" w:type="dxa"/>
            <w:tcBorders>
              <w:top w:val="nil"/>
              <w:left w:val="nil"/>
              <w:bottom w:val="nil"/>
              <w:right w:val="nil"/>
            </w:tcBorders>
            <w:shd w:val="clear" w:color="auto" w:fill="auto"/>
            <w:vAlign w:val="center"/>
          </w:tcPr>
          <w:p w14:paraId="3F8C796A" w14:textId="41DBECA1" w:rsidR="009C6C71" w:rsidRPr="000212B2" w:rsidRDefault="009C6C71" w:rsidP="009C6C71">
            <w:pPr>
              <w:widowControl/>
              <w:jc w:val="center"/>
              <w:rPr>
                <w:color w:val="000000"/>
                <w:sz w:val="22"/>
                <w:szCs w:val="22"/>
              </w:rPr>
            </w:pPr>
            <w:r>
              <w:rPr>
                <w:rFonts w:hint="eastAsia"/>
              </w:rPr>
              <w:t>8</w:t>
            </w:r>
          </w:p>
        </w:tc>
        <w:tc>
          <w:tcPr>
            <w:tcW w:w="766" w:type="dxa"/>
            <w:tcBorders>
              <w:top w:val="nil"/>
              <w:left w:val="nil"/>
              <w:bottom w:val="nil"/>
              <w:right w:val="nil"/>
            </w:tcBorders>
            <w:shd w:val="clear" w:color="auto" w:fill="auto"/>
            <w:vAlign w:val="center"/>
          </w:tcPr>
          <w:p w14:paraId="0B1AA7E9" w14:textId="2D11A65E" w:rsidR="009C6C71" w:rsidRDefault="009C6C71" w:rsidP="009C6C71">
            <w:pPr>
              <w:widowControl/>
              <w:jc w:val="center"/>
              <w:rPr>
                <w:color w:val="000000"/>
                <w:sz w:val="22"/>
                <w:szCs w:val="22"/>
              </w:rPr>
            </w:pPr>
            <w:r>
              <w:rPr>
                <w:rFonts w:hint="eastAsia"/>
              </w:rPr>
              <w:t>3</w:t>
            </w:r>
          </w:p>
        </w:tc>
        <w:tc>
          <w:tcPr>
            <w:tcW w:w="766" w:type="dxa"/>
            <w:tcBorders>
              <w:top w:val="nil"/>
              <w:left w:val="nil"/>
              <w:bottom w:val="nil"/>
              <w:right w:val="nil"/>
            </w:tcBorders>
            <w:shd w:val="clear" w:color="auto" w:fill="auto"/>
            <w:vAlign w:val="center"/>
          </w:tcPr>
          <w:p w14:paraId="18A8454D" w14:textId="192841BD" w:rsidR="009C6C71" w:rsidRDefault="009C6C71" w:rsidP="009C6C71">
            <w:pPr>
              <w:widowControl/>
              <w:jc w:val="center"/>
              <w:rPr>
                <w:color w:val="000000"/>
                <w:sz w:val="22"/>
                <w:szCs w:val="22"/>
              </w:rPr>
            </w:pPr>
            <w:r>
              <w:rPr>
                <w:rFonts w:hint="eastAsia"/>
              </w:rPr>
              <w:t>--</w:t>
            </w:r>
          </w:p>
        </w:tc>
        <w:tc>
          <w:tcPr>
            <w:tcW w:w="850" w:type="dxa"/>
            <w:tcBorders>
              <w:top w:val="nil"/>
              <w:left w:val="nil"/>
              <w:bottom w:val="nil"/>
              <w:right w:val="nil"/>
            </w:tcBorders>
            <w:shd w:val="clear" w:color="auto" w:fill="auto"/>
            <w:vAlign w:val="center"/>
          </w:tcPr>
          <w:p w14:paraId="0A776288" w14:textId="386E9E1E" w:rsidR="009C6C71" w:rsidRDefault="009C6C71" w:rsidP="009C6C71">
            <w:pPr>
              <w:widowControl/>
              <w:jc w:val="center"/>
              <w:rPr>
                <w:color w:val="000000"/>
                <w:sz w:val="22"/>
                <w:szCs w:val="22"/>
              </w:rPr>
            </w:pPr>
            <w:r>
              <w:rPr>
                <w:rFonts w:hint="eastAsia"/>
              </w:rPr>
              <w:t>--</w:t>
            </w:r>
          </w:p>
        </w:tc>
        <w:tc>
          <w:tcPr>
            <w:tcW w:w="792" w:type="dxa"/>
            <w:tcBorders>
              <w:top w:val="nil"/>
              <w:left w:val="nil"/>
              <w:bottom w:val="nil"/>
              <w:right w:val="nil"/>
            </w:tcBorders>
            <w:shd w:val="clear" w:color="auto" w:fill="auto"/>
            <w:vAlign w:val="center"/>
          </w:tcPr>
          <w:p w14:paraId="210BC0CB" w14:textId="06B4B00E" w:rsidR="009C6C71" w:rsidRPr="000212B2" w:rsidRDefault="009C6C71" w:rsidP="009C6C71">
            <w:pPr>
              <w:widowControl/>
              <w:jc w:val="center"/>
              <w:rPr>
                <w:color w:val="000000"/>
                <w:sz w:val="22"/>
                <w:szCs w:val="22"/>
              </w:rPr>
            </w:pPr>
            <w:r>
              <w:rPr>
                <w:rFonts w:hint="eastAsia"/>
              </w:rPr>
              <w:t>31.6</w:t>
            </w:r>
          </w:p>
        </w:tc>
        <w:tc>
          <w:tcPr>
            <w:tcW w:w="876" w:type="dxa"/>
            <w:tcBorders>
              <w:top w:val="nil"/>
              <w:left w:val="nil"/>
              <w:bottom w:val="nil"/>
              <w:right w:val="nil"/>
            </w:tcBorders>
            <w:shd w:val="clear" w:color="auto" w:fill="auto"/>
            <w:vAlign w:val="center"/>
          </w:tcPr>
          <w:p w14:paraId="5AEFE6DD" w14:textId="5CD2C3AE" w:rsidR="009C6C71" w:rsidRDefault="009C6C71" w:rsidP="009C6C71">
            <w:pPr>
              <w:widowControl/>
              <w:jc w:val="center"/>
              <w:rPr>
                <w:color w:val="000000"/>
                <w:sz w:val="22"/>
                <w:szCs w:val="22"/>
              </w:rPr>
            </w:pPr>
            <w:r>
              <w:rPr>
                <w:rFonts w:hint="eastAsia"/>
              </w:rPr>
              <w:t>10.1</w:t>
            </w:r>
          </w:p>
        </w:tc>
      </w:tr>
      <w:tr w:rsidR="009C6C71" w14:paraId="0D244E4C" w14:textId="77777777" w:rsidTr="004C5216">
        <w:trPr>
          <w:trHeight w:val="241"/>
          <w:jc w:val="center"/>
        </w:trPr>
        <w:tc>
          <w:tcPr>
            <w:tcW w:w="817" w:type="dxa"/>
          </w:tcPr>
          <w:p w14:paraId="561E99B3" w14:textId="1D778AB4" w:rsidR="009C6C71" w:rsidRDefault="009C6C71" w:rsidP="009C6C71">
            <w:pPr>
              <w:widowControl/>
              <w:jc w:val="center"/>
              <w:rPr>
                <w:color w:val="000000"/>
                <w:sz w:val="22"/>
                <w:szCs w:val="22"/>
              </w:rPr>
            </w:pPr>
            <w:r w:rsidRPr="00200A27">
              <w:rPr>
                <w:rFonts w:hint="eastAsia"/>
              </w:rPr>
              <w:t>增城</w:t>
            </w:r>
          </w:p>
        </w:tc>
        <w:tc>
          <w:tcPr>
            <w:tcW w:w="876" w:type="dxa"/>
            <w:tcBorders>
              <w:top w:val="nil"/>
              <w:left w:val="nil"/>
              <w:bottom w:val="nil"/>
              <w:right w:val="nil"/>
            </w:tcBorders>
            <w:shd w:val="clear" w:color="auto" w:fill="auto"/>
            <w:vAlign w:val="center"/>
          </w:tcPr>
          <w:p w14:paraId="6EFB3D38" w14:textId="1CA9C5B3" w:rsidR="009C6C71" w:rsidRPr="000212B2" w:rsidRDefault="009C6C71" w:rsidP="009C6C71">
            <w:pPr>
              <w:widowControl/>
              <w:jc w:val="center"/>
              <w:rPr>
                <w:color w:val="000000"/>
                <w:sz w:val="22"/>
                <w:szCs w:val="22"/>
              </w:rPr>
            </w:pPr>
            <w:r>
              <w:rPr>
                <w:rFonts w:hint="eastAsia"/>
              </w:rPr>
              <w:t>19.6</w:t>
            </w:r>
          </w:p>
        </w:tc>
        <w:tc>
          <w:tcPr>
            <w:tcW w:w="876" w:type="dxa"/>
            <w:tcBorders>
              <w:top w:val="nil"/>
              <w:left w:val="nil"/>
              <w:bottom w:val="nil"/>
              <w:right w:val="nil"/>
            </w:tcBorders>
            <w:shd w:val="clear" w:color="auto" w:fill="auto"/>
            <w:vAlign w:val="center"/>
          </w:tcPr>
          <w:p w14:paraId="37687B57" w14:textId="3812358D" w:rsidR="009C6C71" w:rsidRPr="000212B2" w:rsidRDefault="009C6C71" w:rsidP="009C6C71">
            <w:pPr>
              <w:widowControl/>
              <w:jc w:val="center"/>
              <w:rPr>
                <w:color w:val="000000"/>
                <w:sz w:val="22"/>
                <w:szCs w:val="22"/>
              </w:rPr>
            </w:pPr>
            <w:r>
              <w:rPr>
                <w:rFonts w:hint="eastAsia"/>
              </w:rPr>
              <w:t>0.4</w:t>
            </w:r>
          </w:p>
        </w:tc>
        <w:tc>
          <w:tcPr>
            <w:tcW w:w="876" w:type="dxa"/>
            <w:tcBorders>
              <w:top w:val="nil"/>
              <w:left w:val="nil"/>
              <w:bottom w:val="nil"/>
              <w:right w:val="nil"/>
            </w:tcBorders>
            <w:shd w:val="clear" w:color="auto" w:fill="auto"/>
            <w:vAlign w:val="center"/>
          </w:tcPr>
          <w:p w14:paraId="3E5084F5" w14:textId="2D9D2DAD" w:rsidR="009C6C71" w:rsidRPr="000212B2" w:rsidRDefault="009C6C71" w:rsidP="009C6C71">
            <w:pPr>
              <w:widowControl/>
              <w:jc w:val="center"/>
              <w:rPr>
                <w:color w:val="000000"/>
                <w:sz w:val="22"/>
                <w:szCs w:val="22"/>
              </w:rPr>
            </w:pPr>
            <w:r>
              <w:rPr>
                <w:rFonts w:hint="eastAsia"/>
              </w:rPr>
              <w:t>63.9</w:t>
            </w:r>
          </w:p>
        </w:tc>
        <w:tc>
          <w:tcPr>
            <w:tcW w:w="916" w:type="dxa"/>
            <w:tcBorders>
              <w:top w:val="nil"/>
              <w:left w:val="nil"/>
              <w:bottom w:val="nil"/>
              <w:right w:val="nil"/>
            </w:tcBorders>
            <w:shd w:val="clear" w:color="auto" w:fill="auto"/>
            <w:vAlign w:val="center"/>
          </w:tcPr>
          <w:p w14:paraId="3209885E" w14:textId="01EE1C52" w:rsidR="009C6C71" w:rsidRPr="000212B2" w:rsidRDefault="009C6C71" w:rsidP="009C6C71">
            <w:pPr>
              <w:widowControl/>
              <w:jc w:val="center"/>
              <w:rPr>
                <w:color w:val="000000"/>
                <w:sz w:val="22"/>
                <w:szCs w:val="22"/>
              </w:rPr>
            </w:pPr>
            <w:r>
              <w:rPr>
                <w:rFonts w:hint="eastAsia"/>
              </w:rPr>
              <w:t>73.0</w:t>
            </w:r>
          </w:p>
        </w:tc>
        <w:tc>
          <w:tcPr>
            <w:tcW w:w="766" w:type="dxa"/>
            <w:tcBorders>
              <w:top w:val="nil"/>
              <w:left w:val="nil"/>
              <w:bottom w:val="nil"/>
              <w:right w:val="nil"/>
            </w:tcBorders>
            <w:shd w:val="clear" w:color="auto" w:fill="auto"/>
            <w:vAlign w:val="center"/>
          </w:tcPr>
          <w:p w14:paraId="32C13E10" w14:textId="26C11A6E" w:rsidR="009C6C71" w:rsidRPr="000212B2" w:rsidRDefault="009C6C71" w:rsidP="009C6C71">
            <w:pPr>
              <w:widowControl/>
              <w:jc w:val="center"/>
              <w:rPr>
                <w:color w:val="000000"/>
                <w:sz w:val="22"/>
                <w:szCs w:val="22"/>
              </w:rPr>
            </w:pPr>
            <w:r>
              <w:rPr>
                <w:rFonts w:hint="eastAsia"/>
              </w:rPr>
              <w:t>9.0</w:t>
            </w:r>
          </w:p>
        </w:tc>
        <w:tc>
          <w:tcPr>
            <w:tcW w:w="766" w:type="dxa"/>
            <w:tcBorders>
              <w:top w:val="nil"/>
              <w:left w:val="nil"/>
              <w:bottom w:val="nil"/>
              <w:right w:val="nil"/>
            </w:tcBorders>
            <w:shd w:val="clear" w:color="auto" w:fill="auto"/>
            <w:vAlign w:val="center"/>
          </w:tcPr>
          <w:p w14:paraId="3A76C354" w14:textId="591FC0FC" w:rsidR="009C6C71" w:rsidRPr="000212B2" w:rsidRDefault="009C6C71" w:rsidP="009C6C71">
            <w:pPr>
              <w:widowControl/>
              <w:jc w:val="center"/>
              <w:rPr>
                <w:color w:val="000000"/>
                <w:sz w:val="22"/>
                <w:szCs w:val="22"/>
              </w:rPr>
            </w:pPr>
            <w:r>
              <w:rPr>
                <w:rFonts w:hint="eastAsia"/>
              </w:rPr>
              <w:t>4.1</w:t>
            </w:r>
          </w:p>
        </w:tc>
        <w:tc>
          <w:tcPr>
            <w:tcW w:w="766" w:type="dxa"/>
            <w:tcBorders>
              <w:top w:val="nil"/>
              <w:left w:val="nil"/>
              <w:bottom w:val="nil"/>
              <w:right w:val="nil"/>
            </w:tcBorders>
            <w:shd w:val="clear" w:color="auto" w:fill="auto"/>
            <w:vAlign w:val="center"/>
          </w:tcPr>
          <w:p w14:paraId="79304D59" w14:textId="323B57EB" w:rsidR="009C6C71" w:rsidRDefault="009C6C71" w:rsidP="009C6C71">
            <w:pPr>
              <w:widowControl/>
              <w:jc w:val="center"/>
              <w:rPr>
                <w:color w:val="000000"/>
                <w:sz w:val="22"/>
                <w:szCs w:val="22"/>
              </w:rPr>
            </w:pPr>
            <w:r>
              <w:rPr>
                <w:rFonts w:hint="eastAsia"/>
              </w:rPr>
              <w:t>132.7</w:t>
            </w:r>
          </w:p>
        </w:tc>
        <w:tc>
          <w:tcPr>
            <w:tcW w:w="850" w:type="dxa"/>
            <w:tcBorders>
              <w:top w:val="nil"/>
              <w:left w:val="nil"/>
              <w:bottom w:val="nil"/>
              <w:right w:val="nil"/>
            </w:tcBorders>
            <w:shd w:val="clear" w:color="auto" w:fill="auto"/>
            <w:vAlign w:val="center"/>
          </w:tcPr>
          <w:p w14:paraId="4D143562" w14:textId="29A89A14" w:rsidR="009C6C71" w:rsidRDefault="009C6C71" w:rsidP="009C6C71">
            <w:pPr>
              <w:widowControl/>
              <w:jc w:val="center"/>
              <w:rPr>
                <w:color w:val="000000"/>
                <w:sz w:val="22"/>
                <w:szCs w:val="22"/>
              </w:rPr>
            </w:pPr>
            <w:r>
              <w:rPr>
                <w:rFonts w:hint="eastAsia"/>
              </w:rPr>
              <w:t>-28.0</w:t>
            </w:r>
          </w:p>
        </w:tc>
        <w:tc>
          <w:tcPr>
            <w:tcW w:w="792" w:type="dxa"/>
            <w:tcBorders>
              <w:top w:val="nil"/>
              <w:left w:val="nil"/>
              <w:bottom w:val="nil"/>
              <w:right w:val="nil"/>
            </w:tcBorders>
            <w:shd w:val="clear" w:color="auto" w:fill="auto"/>
            <w:vAlign w:val="center"/>
          </w:tcPr>
          <w:p w14:paraId="1B50D9BB" w14:textId="442BC496" w:rsidR="009C6C71" w:rsidRPr="000212B2" w:rsidRDefault="009C6C71" w:rsidP="009C6C71">
            <w:pPr>
              <w:widowControl/>
              <w:jc w:val="center"/>
              <w:rPr>
                <w:color w:val="000000"/>
                <w:sz w:val="22"/>
                <w:szCs w:val="22"/>
              </w:rPr>
            </w:pPr>
            <w:r>
              <w:rPr>
                <w:rFonts w:hint="eastAsia"/>
              </w:rPr>
              <w:t>31.9</w:t>
            </w:r>
          </w:p>
        </w:tc>
        <w:tc>
          <w:tcPr>
            <w:tcW w:w="876" w:type="dxa"/>
            <w:tcBorders>
              <w:top w:val="nil"/>
              <w:left w:val="nil"/>
              <w:bottom w:val="nil"/>
              <w:right w:val="nil"/>
            </w:tcBorders>
            <w:shd w:val="clear" w:color="auto" w:fill="auto"/>
            <w:vAlign w:val="center"/>
          </w:tcPr>
          <w:p w14:paraId="07BD8858" w14:textId="5E2187BB" w:rsidR="009C6C71" w:rsidRPr="000212B2" w:rsidRDefault="009C6C71" w:rsidP="009C6C71">
            <w:pPr>
              <w:widowControl/>
              <w:jc w:val="center"/>
              <w:rPr>
                <w:color w:val="000000"/>
                <w:sz w:val="22"/>
                <w:szCs w:val="22"/>
              </w:rPr>
            </w:pPr>
            <w:r>
              <w:rPr>
                <w:rFonts w:hint="eastAsia"/>
              </w:rPr>
              <w:t>9.8</w:t>
            </w:r>
          </w:p>
        </w:tc>
      </w:tr>
      <w:tr w:rsidR="009C6C71" w14:paraId="31A2AEE6" w14:textId="77777777" w:rsidTr="004C5216">
        <w:trPr>
          <w:trHeight w:val="241"/>
          <w:jc w:val="center"/>
        </w:trPr>
        <w:tc>
          <w:tcPr>
            <w:tcW w:w="817" w:type="dxa"/>
          </w:tcPr>
          <w:p w14:paraId="44DC612C" w14:textId="4B0151F1" w:rsidR="009C6C71" w:rsidRDefault="009C6C71" w:rsidP="009C6C71">
            <w:pPr>
              <w:widowControl/>
              <w:jc w:val="center"/>
              <w:rPr>
                <w:color w:val="000000"/>
                <w:sz w:val="22"/>
                <w:szCs w:val="22"/>
              </w:rPr>
            </w:pPr>
            <w:r w:rsidRPr="00200A27">
              <w:rPr>
                <w:rFonts w:hint="eastAsia"/>
              </w:rPr>
              <w:t>番禺</w:t>
            </w:r>
          </w:p>
        </w:tc>
        <w:tc>
          <w:tcPr>
            <w:tcW w:w="876" w:type="dxa"/>
            <w:tcBorders>
              <w:top w:val="nil"/>
              <w:left w:val="nil"/>
              <w:bottom w:val="nil"/>
              <w:right w:val="nil"/>
            </w:tcBorders>
            <w:shd w:val="clear" w:color="auto" w:fill="auto"/>
            <w:vAlign w:val="center"/>
          </w:tcPr>
          <w:p w14:paraId="5588AB3A" w14:textId="4760F796" w:rsidR="009C6C71" w:rsidRPr="000212B2" w:rsidRDefault="009C6C71" w:rsidP="009C6C71">
            <w:pPr>
              <w:widowControl/>
              <w:jc w:val="center"/>
              <w:rPr>
                <w:color w:val="000000"/>
                <w:sz w:val="22"/>
                <w:szCs w:val="22"/>
              </w:rPr>
            </w:pPr>
            <w:r>
              <w:rPr>
                <w:rFonts w:hint="eastAsia"/>
              </w:rPr>
              <w:t>20.7</w:t>
            </w:r>
          </w:p>
        </w:tc>
        <w:tc>
          <w:tcPr>
            <w:tcW w:w="876" w:type="dxa"/>
            <w:tcBorders>
              <w:top w:val="nil"/>
              <w:left w:val="nil"/>
              <w:bottom w:val="nil"/>
              <w:right w:val="nil"/>
            </w:tcBorders>
            <w:shd w:val="clear" w:color="auto" w:fill="auto"/>
            <w:vAlign w:val="center"/>
          </w:tcPr>
          <w:p w14:paraId="771DAC87" w14:textId="6E07097C" w:rsidR="009C6C71" w:rsidRPr="000212B2" w:rsidRDefault="009C6C71" w:rsidP="009C6C71">
            <w:pPr>
              <w:widowControl/>
              <w:jc w:val="center"/>
              <w:rPr>
                <w:color w:val="000000"/>
                <w:sz w:val="22"/>
                <w:szCs w:val="22"/>
              </w:rPr>
            </w:pPr>
            <w:r>
              <w:rPr>
                <w:rFonts w:hint="eastAsia"/>
              </w:rPr>
              <w:t>0.4</w:t>
            </w:r>
          </w:p>
        </w:tc>
        <w:tc>
          <w:tcPr>
            <w:tcW w:w="876" w:type="dxa"/>
            <w:tcBorders>
              <w:top w:val="nil"/>
              <w:left w:val="nil"/>
              <w:bottom w:val="nil"/>
              <w:right w:val="nil"/>
            </w:tcBorders>
            <w:shd w:val="clear" w:color="auto" w:fill="auto"/>
            <w:vAlign w:val="center"/>
          </w:tcPr>
          <w:p w14:paraId="4870BCCA" w14:textId="1F03CBA4" w:rsidR="009C6C71" w:rsidRPr="000212B2" w:rsidRDefault="009C6C71" w:rsidP="009C6C71">
            <w:pPr>
              <w:widowControl/>
              <w:jc w:val="center"/>
              <w:rPr>
                <w:color w:val="000000"/>
                <w:sz w:val="22"/>
                <w:szCs w:val="22"/>
              </w:rPr>
            </w:pPr>
            <w:r>
              <w:rPr>
                <w:rFonts w:hint="eastAsia"/>
              </w:rPr>
              <w:t>89.8</w:t>
            </w:r>
          </w:p>
        </w:tc>
        <w:tc>
          <w:tcPr>
            <w:tcW w:w="916" w:type="dxa"/>
            <w:tcBorders>
              <w:top w:val="nil"/>
              <w:left w:val="nil"/>
              <w:bottom w:val="nil"/>
              <w:right w:val="nil"/>
            </w:tcBorders>
            <w:shd w:val="clear" w:color="auto" w:fill="auto"/>
            <w:vAlign w:val="center"/>
          </w:tcPr>
          <w:p w14:paraId="28077411" w14:textId="6FA81423" w:rsidR="009C6C71" w:rsidRPr="000212B2" w:rsidRDefault="009C6C71" w:rsidP="009C6C71">
            <w:pPr>
              <w:widowControl/>
              <w:jc w:val="center"/>
              <w:rPr>
                <w:color w:val="000000"/>
                <w:sz w:val="22"/>
                <w:szCs w:val="22"/>
              </w:rPr>
            </w:pPr>
            <w:r>
              <w:rPr>
                <w:rFonts w:hint="eastAsia"/>
              </w:rPr>
              <w:t>130.0</w:t>
            </w:r>
          </w:p>
        </w:tc>
        <w:tc>
          <w:tcPr>
            <w:tcW w:w="766" w:type="dxa"/>
            <w:tcBorders>
              <w:top w:val="nil"/>
              <w:left w:val="nil"/>
              <w:bottom w:val="nil"/>
              <w:right w:val="nil"/>
            </w:tcBorders>
            <w:shd w:val="clear" w:color="auto" w:fill="auto"/>
            <w:vAlign w:val="center"/>
          </w:tcPr>
          <w:p w14:paraId="40FC6C1E" w14:textId="1E198072" w:rsidR="009C6C71" w:rsidRPr="000212B2" w:rsidRDefault="009C6C71" w:rsidP="009C6C71">
            <w:pPr>
              <w:widowControl/>
              <w:jc w:val="center"/>
              <w:rPr>
                <w:color w:val="000000"/>
                <w:sz w:val="22"/>
                <w:szCs w:val="22"/>
              </w:rPr>
            </w:pPr>
            <w:r>
              <w:rPr>
                <w:rFonts w:hint="eastAsia"/>
              </w:rPr>
              <w:t>9.0</w:t>
            </w:r>
          </w:p>
        </w:tc>
        <w:tc>
          <w:tcPr>
            <w:tcW w:w="766" w:type="dxa"/>
            <w:tcBorders>
              <w:top w:val="nil"/>
              <w:left w:val="nil"/>
              <w:bottom w:val="nil"/>
              <w:right w:val="nil"/>
            </w:tcBorders>
            <w:shd w:val="clear" w:color="auto" w:fill="auto"/>
            <w:vAlign w:val="center"/>
          </w:tcPr>
          <w:p w14:paraId="2ECCA0BA" w14:textId="53616776" w:rsidR="009C6C71" w:rsidRDefault="009C6C71" w:rsidP="009C6C71">
            <w:pPr>
              <w:widowControl/>
              <w:jc w:val="center"/>
              <w:rPr>
                <w:color w:val="000000"/>
                <w:sz w:val="22"/>
                <w:szCs w:val="22"/>
              </w:rPr>
            </w:pPr>
            <w:r>
              <w:rPr>
                <w:rFonts w:hint="eastAsia"/>
              </w:rPr>
              <w:t>3.5</w:t>
            </w:r>
          </w:p>
        </w:tc>
        <w:tc>
          <w:tcPr>
            <w:tcW w:w="766" w:type="dxa"/>
            <w:tcBorders>
              <w:top w:val="nil"/>
              <w:left w:val="nil"/>
              <w:bottom w:val="nil"/>
              <w:right w:val="nil"/>
            </w:tcBorders>
            <w:shd w:val="clear" w:color="auto" w:fill="auto"/>
            <w:vAlign w:val="center"/>
          </w:tcPr>
          <w:p w14:paraId="7B3ED3A3" w14:textId="5ACAEFBC" w:rsidR="009C6C71" w:rsidRDefault="009C6C71" w:rsidP="009C6C71">
            <w:pPr>
              <w:widowControl/>
              <w:jc w:val="center"/>
              <w:rPr>
                <w:color w:val="000000"/>
                <w:sz w:val="22"/>
                <w:szCs w:val="22"/>
              </w:rPr>
            </w:pPr>
            <w:r>
              <w:rPr>
                <w:rFonts w:hint="eastAsia"/>
              </w:rPr>
              <w:t>104.8</w:t>
            </w:r>
          </w:p>
        </w:tc>
        <w:tc>
          <w:tcPr>
            <w:tcW w:w="850" w:type="dxa"/>
            <w:tcBorders>
              <w:top w:val="nil"/>
              <w:left w:val="nil"/>
              <w:bottom w:val="nil"/>
              <w:right w:val="nil"/>
            </w:tcBorders>
            <w:shd w:val="clear" w:color="auto" w:fill="auto"/>
            <w:vAlign w:val="center"/>
          </w:tcPr>
          <w:p w14:paraId="344A0CC7" w14:textId="365BDF48" w:rsidR="009C6C71" w:rsidRDefault="009C6C71" w:rsidP="009C6C71">
            <w:pPr>
              <w:widowControl/>
              <w:jc w:val="center"/>
              <w:rPr>
                <w:color w:val="000000"/>
                <w:sz w:val="22"/>
                <w:szCs w:val="22"/>
              </w:rPr>
            </w:pPr>
            <w:r>
              <w:rPr>
                <w:rFonts w:hint="eastAsia"/>
              </w:rPr>
              <w:t>-37.0</w:t>
            </w:r>
          </w:p>
        </w:tc>
        <w:tc>
          <w:tcPr>
            <w:tcW w:w="792" w:type="dxa"/>
            <w:tcBorders>
              <w:top w:val="nil"/>
              <w:left w:val="nil"/>
              <w:bottom w:val="nil"/>
              <w:right w:val="nil"/>
            </w:tcBorders>
            <w:shd w:val="clear" w:color="auto" w:fill="auto"/>
            <w:vAlign w:val="center"/>
          </w:tcPr>
          <w:p w14:paraId="17D8EBD0" w14:textId="7D919AC7" w:rsidR="009C6C71" w:rsidRPr="000212B2" w:rsidRDefault="009C6C71" w:rsidP="009C6C71">
            <w:pPr>
              <w:widowControl/>
              <w:jc w:val="center"/>
              <w:rPr>
                <w:color w:val="000000"/>
                <w:sz w:val="22"/>
                <w:szCs w:val="22"/>
              </w:rPr>
            </w:pPr>
            <w:r>
              <w:rPr>
                <w:rFonts w:hint="eastAsia"/>
              </w:rPr>
              <w:t>32.3</w:t>
            </w:r>
          </w:p>
        </w:tc>
        <w:tc>
          <w:tcPr>
            <w:tcW w:w="876" w:type="dxa"/>
            <w:tcBorders>
              <w:top w:val="nil"/>
              <w:left w:val="nil"/>
              <w:bottom w:val="nil"/>
              <w:right w:val="nil"/>
            </w:tcBorders>
            <w:shd w:val="clear" w:color="auto" w:fill="auto"/>
            <w:vAlign w:val="center"/>
          </w:tcPr>
          <w:p w14:paraId="77DB42E8" w14:textId="55EBCB63" w:rsidR="009C6C71" w:rsidRPr="000212B2" w:rsidRDefault="009C6C71" w:rsidP="009C6C71">
            <w:pPr>
              <w:widowControl/>
              <w:jc w:val="center"/>
              <w:rPr>
                <w:color w:val="000000"/>
                <w:sz w:val="22"/>
                <w:szCs w:val="22"/>
              </w:rPr>
            </w:pPr>
            <w:r>
              <w:rPr>
                <w:rFonts w:hint="eastAsia"/>
              </w:rPr>
              <w:t>10.7</w:t>
            </w:r>
          </w:p>
        </w:tc>
      </w:tr>
      <w:tr w:rsidR="009C6C71" w14:paraId="41878554" w14:textId="77777777" w:rsidTr="004C5216">
        <w:trPr>
          <w:trHeight w:val="241"/>
          <w:jc w:val="center"/>
        </w:trPr>
        <w:tc>
          <w:tcPr>
            <w:tcW w:w="817" w:type="dxa"/>
          </w:tcPr>
          <w:p w14:paraId="2F2B759F" w14:textId="27DDC807" w:rsidR="009C6C71" w:rsidRDefault="009C6C71" w:rsidP="009C6C71">
            <w:pPr>
              <w:widowControl/>
              <w:jc w:val="center"/>
              <w:rPr>
                <w:color w:val="000000"/>
                <w:sz w:val="22"/>
                <w:szCs w:val="22"/>
              </w:rPr>
            </w:pPr>
            <w:r w:rsidRPr="00200A27">
              <w:rPr>
                <w:rFonts w:hint="eastAsia"/>
              </w:rPr>
              <w:t>黄埔</w:t>
            </w:r>
          </w:p>
        </w:tc>
        <w:tc>
          <w:tcPr>
            <w:tcW w:w="876" w:type="dxa"/>
            <w:tcBorders>
              <w:top w:val="nil"/>
              <w:left w:val="nil"/>
              <w:bottom w:val="nil"/>
              <w:right w:val="nil"/>
            </w:tcBorders>
            <w:shd w:val="clear" w:color="auto" w:fill="auto"/>
            <w:vAlign w:val="center"/>
          </w:tcPr>
          <w:p w14:paraId="314C0F95" w14:textId="51E681FC" w:rsidR="009C6C71" w:rsidRPr="000212B2" w:rsidRDefault="009C6C71" w:rsidP="009C6C71">
            <w:pPr>
              <w:widowControl/>
              <w:jc w:val="center"/>
              <w:rPr>
                <w:color w:val="000000"/>
                <w:sz w:val="22"/>
                <w:szCs w:val="22"/>
              </w:rPr>
            </w:pPr>
            <w:r>
              <w:rPr>
                <w:rFonts w:hint="eastAsia"/>
                <w:color w:val="000000"/>
                <w:sz w:val="22"/>
                <w:szCs w:val="22"/>
              </w:rPr>
              <w:t>18.9</w:t>
            </w:r>
          </w:p>
        </w:tc>
        <w:tc>
          <w:tcPr>
            <w:tcW w:w="876" w:type="dxa"/>
            <w:tcBorders>
              <w:top w:val="nil"/>
              <w:left w:val="nil"/>
              <w:bottom w:val="nil"/>
              <w:right w:val="nil"/>
            </w:tcBorders>
            <w:shd w:val="clear" w:color="auto" w:fill="auto"/>
            <w:vAlign w:val="center"/>
          </w:tcPr>
          <w:p w14:paraId="4DFE9128" w14:textId="13158567" w:rsidR="009C6C71" w:rsidRPr="000212B2" w:rsidRDefault="009C6C71" w:rsidP="009C6C71">
            <w:pPr>
              <w:widowControl/>
              <w:jc w:val="center"/>
              <w:rPr>
                <w:color w:val="000000"/>
                <w:sz w:val="22"/>
                <w:szCs w:val="22"/>
              </w:rPr>
            </w:pPr>
            <w:r>
              <w:rPr>
                <w:rFonts w:hint="eastAsia"/>
                <w:b/>
                <w:bCs/>
                <w:color w:val="000000"/>
                <w:sz w:val="22"/>
                <w:szCs w:val="22"/>
              </w:rPr>
              <w:t>--</w:t>
            </w:r>
          </w:p>
        </w:tc>
        <w:tc>
          <w:tcPr>
            <w:tcW w:w="876" w:type="dxa"/>
            <w:tcBorders>
              <w:top w:val="nil"/>
              <w:left w:val="nil"/>
              <w:bottom w:val="nil"/>
              <w:right w:val="nil"/>
            </w:tcBorders>
            <w:shd w:val="clear" w:color="auto" w:fill="auto"/>
            <w:vAlign w:val="center"/>
          </w:tcPr>
          <w:p w14:paraId="3A13970E" w14:textId="3BAB86A0" w:rsidR="009C6C71" w:rsidRPr="000212B2" w:rsidRDefault="009C6C71" w:rsidP="009C6C71">
            <w:pPr>
              <w:widowControl/>
              <w:jc w:val="center"/>
              <w:rPr>
                <w:color w:val="000000"/>
                <w:sz w:val="22"/>
                <w:szCs w:val="22"/>
              </w:rPr>
            </w:pPr>
            <w:r>
              <w:rPr>
                <w:rFonts w:hint="eastAsia"/>
                <w:color w:val="000000"/>
                <w:sz w:val="22"/>
                <w:szCs w:val="22"/>
              </w:rPr>
              <w:t>61.8</w:t>
            </w:r>
          </w:p>
        </w:tc>
        <w:tc>
          <w:tcPr>
            <w:tcW w:w="916" w:type="dxa"/>
            <w:tcBorders>
              <w:top w:val="nil"/>
              <w:left w:val="nil"/>
              <w:bottom w:val="nil"/>
              <w:right w:val="nil"/>
            </w:tcBorders>
            <w:shd w:val="clear" w:color="auto" w:fill="auto"/>
            <w:vAlign w:val="center"/>
          </w:tcPr>
          <w:p w14:paraId="1C96C0AA" w14:textId="3E588988" w:rsidR="009C6C71" w:rsidRPr="000212B2" w:rsidRDefault="009C6C71" w:rsidP="009C6C71">
            <w:pPr>
              <w:widowControl/>
              <w:jc w:val="center"/>
              <w:rPr>
                <w:color w:val="000000"/>
                <w:sz w:val="22"/>
                <w:szCs w:val="22"/>
              </w:rPr>
            </w:pPr>
            <w:r>
              <w:rPr>
                <w:rFonts w:hint="eastAsia"/>
                <w:b/>
                <w:bCs/>
                <w:color w:val="000000"/>
                <w:sz w:val="22"/>
                <w:szCs w:val="22"/>
              </w:rPr>
              <w:t>--</w:t>
            </w:r>
          </w:p>
        </w:tc>
        <w:tc>
          <w:tcPr>
            <w:tcW w:w="766" w:type="dxa"/>
            <w:tcBorders>
              <w:top w:val="nil"/>
              <w:left w:val="nil"/>
              <w:bottom w:val="nil"/>
              <w:right w:val="nil"/>
            </w:tcBorders>
            <w:shd w:val="clear" w:color="auto" w:fill="auto"/>
            <w:vAlign w:val="center"/>
          </w:tcPr>
          <w:p w14:paraId="5E6A05A9" w14:textId="65A10557" w:rsidR="009C6C71" w:rsidRPr="000212B2" w:rsidRDefault="009C6C71" w:rsidP="009C6C71">
            <w:pPr>
              <w:widowControl/>
              <w:jc w:val="center"/>
              <w:rPr>
                <w:color w:val="000000"/>
                <w:sz w:val="22"/>
                <w:szCs w:val="22"/>
              </w:rPr>
            </w:pPr>
            <w:r>
              <w:rPr>
                <w:rFonts w:hint="eastAsia"/>
                <w:color w:val="000000"/>
                <w:sz w:val="22"/>
                <w:szCs w:val="22"/>
              </w:rPr>
              <w:t>9</w:t>
            </w:r>
          </w:p>
        </w:tc>
        <w:tc>
          <w:tcPr>
            <w:tcW w:w="766" w:type="dxa"/>
            <w:tcBorders>
              <w:top w:val="nil"/>
              <w:left w:val="nil"/>
              <w:bottom w:val="nil"/>
              <w:right w:val="nil"/>
            </w:tcBorders>
            <w:shd w:val="clear" w:color="auto" w:fill="auto"/>
            <w:vAlign w:val="center"/>
          </w:tcPr>
          <w:p w14:paraId="2467FE4F" w14:textId="6D56B9C3" w:rsidR="009C6C71" w:rsidRDefault="009C6C71" w:rsidP="009C6C71">
            <w:pPr>
              <w:widowControl/>
              <w:jc w:val="center"/>
              <w:rPr>
                <w:color w:val="000000"/>
                <w:sz w:val="22"/>
                <w:szCs w:val="22"/>
              </w:rPr>
            </w:pPr>
            <w:r>
              <w:rPr>
                <w:rFonts w:hint="eastAsia"/>
                <w:b/>
                <w:bCs/>
                <w:color w:val="000000"/>
                <w:sz w:val="22"/>
                <w:szCs w:val="22"/>
              </w:rPr>
              <w:t>--</w:t>
            </w:r>
          </w:p>
        </w:tc>
        <w:tc>
          <w:tcPr>
            <w:tcW w:w="766" w:type="dxa"/>
            <w:tcBorders>
              <w:top w:val="nil"/>
              <w:left w:val="nil"/>
              <w:bottom w:val="nil"/>
              <w:right w:val="nil"/>
            </w:tcBorders>
            <w:shd w:val="clear" w:color="auto" w:fill="auto"/>
            <w:vAlign w:val="center"/>
          </w:tcPr>
          <w:p w14:paraId="4493F557" w14:textId="332161E8" w:rsidR="009C6C71" w:rsidRPr="000212B2" w:rsidRDefault="009C6C71" w:rsidP="009C6C71">
            <w:pPr>
              <w:widowControl/>
              <w:jc w:val="center"/>
              <w:rPr>
                <w:color w:val="000000"/>
                <w:sz w:val="22"/>
                <w:szCs w:val="22"/>
              </w:rPr>
            </w:pPr>
            <w:r>
              <w:rPr>
                <w:rFonts w:hint="eastAsia"/>
                <w:sz w:val="22"/>
                <w:szCs w:val="22"/>
              </w:rPr>
              <w:t>102.9</w:t>
            </w:r>
          </w:p>
        </w:tc>
        <w:tc>
          <w:tcPr>
            <w:tcW w:w="850" w:type="dxa"/>
            <w:tcBorders>
              <w:top w:val="nil"/>
              <w:left w:val="nil"/>
              <w:bottom w:val="nil"/>
              <w:right w:val="nil"/>
            </w:tcBorders>
            <w:shd w:val="clear" w:color="auto" w:fill="auto"/>
            <w:vAlign w:val="center"/>
          </w:tcPr>
          <w:p w14:paraId="7B37DFDF" w14:textId="22B5C2B2" w:rsidR="009C6C71" w:rsidRPr="000212B2" w:rsidRDefault="009C6C71" w:rsidP="009C6C71">
            <w:pPr>
              <w:widowControl/>
              <w:jc w:val="center"/>
              <w:rPr>
                <w:color w:val="000000"/>
                <w:sz w:val="22"/>
                <w:szCs w:val="22"/>
              </w:rPr>
            </w:pPr>
            <w:r>
              <w:rPr>
                <w:rFonts w:hint="eastAsia"/>
                <w:b/>
                <w:bCs/>
                <w:color w:val="000000"/>
                <w:sz w:val="22"/>
                <w:szCs w:val="22"/>
              </w:rPr>
              <w:t>--</w:t>
            </w:r>
          </w:p>
        </w:tc>
        <w:tc>
          <w:tcPr>
            <w:tcW w:w="792" w:type="dxa"/>
            <w:tcBorders>
              <w:top w:val="nil"/>
              <w:left w:val="nil"/>
              <w:bottom w:val="nil"/>
              <w:right w:val="nil"/>
            </w:tcBorders>
            <w:shd w:val="clear" w:color="auto" w:fill="auto"/>
            <w:vAlign w:val="center"/>
          </w:tcPr>
          <w:p w14:paraId="299462FA" w14:textId="31FAF018" w:rsidR="009C6C71" w:rsidRPr="000212B2" w:rsidRDefault="009C6C71" w:rsidP="009C6C71">
            <w:pPr>
              <w:widowControl/>
              <w:jc w:val="center"/>
              <w:rPr>
                <w:color w:val="000000"/>
                <w:sz w:val="22"/>
                <w:szCs w:val="22"/>
              </w:rPr>
            </w:pPr>
            <w:r>
              <w:rPr>
                <w:rFonts w:hint="eastAsia"/>
                <w:color w:val="000000"/>
                <w:sz w:val="22"/>
                <w:szCs w:val="22"/>
              </w:rPr>
              <w:t>31.1</w:t>
            </w:r>
          </w:p>
        </w:tc>
        <w:tc>
          <w:tcPr>
            <w:tcW w:w="876" w:type="dxa"/>
            <w:tcBorders>
              <w:top w:val="nil"/>
              <w:left w:val="nil"/>
              <w:bottom w:val="nil"/>
              <w:right w:val="nil"/>
            </w:tcBorders>
            <w:shd w:val="clear" w:color="auto" w:fill="auto"/>
            <w:vAlign w:val="center"/>
          </w:tcPr>
          <w:p w14:paraId="3CA5D920" w14:textId="02D9A2DD" w:rsidR="009C6C71" w:rsidRPr="000212B2" w:rsidRDefault="009C6C71" w:rsidP="009C6C71">
            <w:pPr>
              <w:widowControl/>
              <w:jc w:val="center"/>
              <w:rPr>
                <w:color w:val="000000"/>
                <w:sz w:val="22"/>
                <w:szCs w:val="22"/>
              </w:rPr>
            </w:pPr>
            <w:r>
              <w:rPr>
                <w:rFonts w:hint="eastAsia"/>
                <w:color w:val="000000"/>
                <w:sz w:val="22"/>
                <w:szCs w:val="22"/>
              </w:rPr>
              <w:t>9.0</w:t>
            </w:r>
          </w:p>
        </w:tc>
      </w:tr>
      <w:tr w:rsidR="009C6C71" w14:paraId="75249350" w14:textId="77777777" w:rsidTr="004C5216">
        <w:trPr>
          <w:trHeight w:val="241"/>
          <w:jc w:val="center"/>
        </w:trPr>
        <w:tc>
          <w:tcPr>
            <w:tcW w:w="817" w:type="dxa"/>
          </w:tcPr>
          <w:p w14:paraId="021E733A" w14:textId="39678DAC" w:rsidR="009C6C71" w:rsidRDefault="009C6C71" w:rsidP="009C6C71">
            <w:pPr>
              <w:widowControl/>
              <w:jc w:val="center"/>
              <w:rPr>
                <w:color w:val="000000"/>
                <w:sz w:val="22"/>
                <w:szCs w:val="22"/>
              </w:rPr>
            </w:pPr>
            <w:r w:rsidRPr="00200A27">
              <w:rPr>
                <w:rFonts w:hint="eastAsia"/>
              </w:rPr>
              <w:t>海珠</w:t>
            </w:r>
          </w:p>
        </w:tc>
        <w:tc>
          <w:tcPr>
            <w:tcW w:w="876" w:type="dxa"/>
            <w:tcBorders>
              <w:top w:val="nil"/>
              <w:left w:val="nil"/>
              <w:bottom w:val="nil"/>
              <w:right w:val="nil"/>
            </w:tcBorders>
            <w:shd w:val="clear" w:color="auto" w:fill="auto"/>
            <w:vAlign w:val="center"/>
          </w:tcPr>
          <w:p w14:paraId="65372D0B" w14:textId="7249991A" w:rsidR="009C6C71" w:rsidRPr="000212B2" w:rsidRDefault="009C6C71" w:rsidP="009C6C71">
            <w:pPr>
              <w:widowControl/>
              <w:jc w:val="center"/>
              <w:rPr>
                <w:color w:val="000000"/>
                <w:sz w:val="22"/>
                <w:szCs w:val="22"/>
              </w:rPr>
            </w:pPr>
            <w:r>
              <w:rPr>
                <w:rFonts w:hint="eastAsia"/>
                <w:color w:val="000000"/>
                <w:sz w:val="22"/>
                <w:szCs w:val="22"/>
              </w:rPr>
              <w:t>20.6</w:t>
            </w:r>
          </w:p>
        </w:tc>
        <w:tc>
          <w:tcPr>
            <w:tcW w:w="876" w:type="dxa"/>
            <w:tcBorders>
              <w:top w:val="nil"/>
              <w:left w:val="nil"/>
              <w:bottom w:val="nil"/>
              <w:right w:val="nil"/>
            </w:tcBorders>
            <w:shd w:val="clear" w:color="auto" w:fill="auto"/>
            <w:vAlign w:val="center"/>
          </w:tcPr>
          <w:p w14:paraId="10C7E8F3" w14:textId="0C8369B8" w:rsidR="009C6C71" w:rsidRDefault="009C6C71" w:rsidP="009C6C71">
            <w:pPr>
              <w:widowControl/>
              <w:jc w:val="center"/>
              <w:rPr>
                <w:color w:val="000000"/>
                <w:sz w:val="22"/>
                <w:szCs w:val="22"/>
              </w:rPr>
            </w:pPr>
            <w:r>
              <w:rPr>
                <w:rFonts w:hint="eastAsia"/>
                <w:b/>
                <w:bCs/>
                <w:color w:val="000000"/>
                <w:sz w:val="22"/>
                <w:szCs w:val="22"/>
              </w:rPr>
              <w:t>--</w:t>
            </w:r>
          </w:p>
        </w:tc>
        <w:tc>
          <w:tcPr>
            <w:tcW w:w="876" w:type="dxa"/>
            <w:tcBorders>
              <w:top w:val="nil"/>
              <w:left w:val="nil"/>
              <w:bottom w:val="nil"/>
              <w:right w:val="nil"/>
            </w:tcBorders>
            <w:shd w:val="clear" w:color="auto" w:fill="auto"/>
            <w:vAlign w:val="center"/>
          </w:tcPr>
          <w:p w14:paraId="6040769C" w14:textId="287B7835" w:rsidR="009C6C71" w:rsidRPr="000212B2" w:rsidRDefault="009C6C71" w:rsidP="009C6C71">
            <w:pPr>
              <w:widowControl/>
              <w:jc w:val="center"/>
              <w:rPr>
                <w:color w:val="000000"/>
                <w:sz w:val="22"/>
                <w:szCs w:val="22"/>
              </w:rPr>
            </w:pPr>
            <w:r>
              <w:rPr>
                <w:rFonts w:hint="eastAsia"/>
                <w:color w:val="000000"/>
                <w:sz w:val="22"/>
                <w:szCs w:val="22"/>
              </w:rPr>
              <w:t>82.2</w:t>
            </w:r>
          </w:p>
        </w:tc>
        <w:tc>
          <w:tcPr>
            <w:tcW w:w="916" w:type="dxa"/>
            <w:tcBorders>
              <w:top w:val="nil"/>
              <w:left w:val="nil"/>
              <w:bottom w:val="nil"/>
              <w:right w:val="nil"/>
            </w:tcBorders>
            <w:shd w:val="clear" w:color="auto" w:fill="auto"/>
            <w:vAlign w:val="center"/>
          </w:tcPr>
          <w:p w14:paraId="241331B0" w14:textId="23BF6438" w:rsidR="009C6C71" w:rsidRDefault="009C6C71" w:rsidP="009C6C71">
            <w:pPr>
              <w:widowControl/>
              <w:jc w:val="center"/>
              <w:rPr>
                <w:color w:val="000000"/>
                <w:sz w:val="22"/>
                <w:szCs w:val="22"/>
              </w:rPr>
            </w:pPr>
            <w:r>
              <w:rPr>
                <w:rFonts w:hint="eastAsia"/>
                <w:b/>
                <w:bCs/>
                <w:color w:val="000000"/>
                <w:sz w:val="22"/>
                <w:szCs w:val="22"/>
              </w:rPr>
              <w:t>--</w:t>
            </w:r>
          </w:p>
        </w:tc>
        <w:tc>
          <w:tcPr>
            <w:tcW w:w="766" w:type="dxa"/>
            <w:tcBorders>
              <w:top w:val="nil"/>
              <w:left w:val="nil"/>
              <w:bottom w:val="nil"/>
              <w:right w:val="nil"/>
            </w:tcBorders>
            <w:shd w:val="clear" w:color="auto" w:fill="auto"/>
            <w:vAlign w:val="center"/>
          </w:tcPr>
          <w:p w14:paraId="0F65FFD0" w14:textId="00747F74" w:rsidR="009C6C71" w:rsidRPr="000212B2" w:rsidRDefault="009C6C71" w:rsidP="009C6C71">
            <w:pPr>
              <w:widowControl/>
              <w:jc w:val="center"/>
              <w:rPr>
                <w:color w:val="000000"/>
                <w:sz w:val="22"/>
                <w:szCs w:val="22"/>
              </w:rPr>
            </w:pPr>
            <w:r>
              <w:rPr>
                <w:rFonts w:hint="eastAsia"/>
                <w:color w:val="000000"/>
                <w:sz w:val="22"/>
                <w:szCs w:val="22"/>
              </w:rPr>
              <w:t>10</w:t>
            </w:r>
          </w:p>
        </w:tc>
        <w:tc>
          <w:tcPr>
            <w:tcW w:w="766" w:type="dxa"/>
            <w:tcBorders>
              <w:top w:val="nil"/>
              <w:left w:val="nil"/>
              <w:bottom w:val="nil"/>
              <w:right w:val="nil"/>
            </w:tcBorders>
            <w:shd w:val="clear" w:color="auto" w:fill="auto"/>
            <w:vAlign w:val="center"/>
          </w:tcPr>
          <w:p w14:paraId="57137DFE" w14:textId="104A4715" w:rsidR="009C6C71" w:rsidRDefault="009C6C71" w:rsidP="009C6C71">
            <w:pPr>
              <w:widowControl/>
              <w:jc w:val="center"/>
              <w:rPr>
                <w:color w:val="000000"/>
                <w:sz w:val="22"/>
                <w:szCs w:val="22"/>
              </w:rPr>
            </w:pPr>
            <w:r>
              <w:rPr>
                <w:rFonts w:hint="eastAsia"/>
                <w:b/>
                <w:bCs/>
                <w:color w:val="000000"/>
                <w:sz w:val="22"/>
                <w:szCs w:val="22"/>
              </w:rPr>
              <w:t>--</w:t>
            </w:r>
          </w:p>
        </w:tc>
        <w:tc>
          <w:tcPr>
            <w:tcW w:w="766" w:type="dxa"/>
            <w:tcBorders>
              <w:top w:val="nil"/>
              <w:left w:val="nil"/>
              <w:bottom w:val="nil"/>
              <w:right w:val="nil"/>
            </w:tcBorders>
            <w:shd w:val="clear" w:color="auto" w:fill="auto"/>
            <w:vAlign w:val="center"/>
          </w:tcPr>
          <w:p w14:paraId="21D5524A" w14:textId="0C959E1D" w:rsidR="009C6C71" w:rsidRDefault="009C6C71" w:rsidP="009C6C71">
            <w:pPr>
              <w:widowControl/>
              <w:jc w:val="center"/>
              <w:rPr>
                <w:color w:val="000000"/>
                <w:sz w:val="22"/>
                <w:szCs w:val="22"/>
              </w:rPr>
            </w:pPr>
            <w:r>
              <w:rPr>
                <w:rFonts w:hint="eastAsia"/>
                <w:b/>
                <w:bCs/>
                <w:color w:val="000000"/>
                <w:sz w:val="22"/>
                <w:szCs w:val="22"/>
              </w:rPr>
              <w:t>--</w:t>
            </w:r>
          </w:p>
        </w:tc>
        <w:tc>
          <w:tcPr>
            <w:tcW w:w="850" w:type="dxa"/>
            <w:tcBorders>
              <w:top w:val="nil"/>
              <w:left w:val="nil"/>
              <w:bottom w:val="nil"/>
              <w:right w:val="nil"/>
            </w:tcBorders>
            <w:shd w:val="clear" w:color="auto" w:fill="auto"/>
            <w:vAlign w:val="center"/>
          </w:tcPr>
          <w:p w14:paraId="0FC2B2A2" w14:textId="62DF8754" w:rsidR="009C6C71" w:rsidRDefault="009C6C71" w:rsidP="009C6C71">
            <w:pPr>
              <w:widowControl/>
              <w:jc w:val="center"/>
              <w:rPr>
                <w:color w:val="000000"/>
                <w:sz w:val="22"/>
                <w:szCs w:val="22"/>
              </w:rPr>
            </w:pPr>
            <w:r>
              <w:rPr>
                <w:rFonts w:hint="eastAsia"/>
                <w:b/>
                <w:bCs/>
                <w:color w:val="000000"/>
                <w:sz w:val="22"/>
                <w:szCs w:val="22"/>
              </w:rPr>
              <w:t>--</w:t>
            </w:r>
          </w:p>
        </w:tc>
        <w:tc>
          <w:tcPr>
            <w:tcW w:w="792" w:type="dxa"/>
            <w:tcBorders>
              <w:top w:val="nil"/>
              <w:left w:val="nil"/>
              <w:bottom w:val="nil"/>
              <w:right w:val="nil"/>
            </w:tcBorders>
            <w:shd w:val="clear" w:color="auto" w:fill="auto"/>
            <w:vAlign w:val="center"/>
          </w:tcPr>
          <w:p w14:paraId="3B4BAAD9" w14:textId="345779F8" w:rsidR="009C6C71" w:rsidRPr="000212B2" w:rsidRDefault="009C6C71" w:rsidP="009C6C71">
            <w:pPr>
              <w:widowControl/>
              <w:jc w:val="center"/>
              <w:rPr>
                <w:color w:val="000000"/>
                <w:sz w:val="22"/>
                <w:szCs w:val="22"/>
              </w:rPr>
            </w:pPr>
            <w:r>
              <w:rPr>
                <w:rFonts w:hint="eastAsia"/>
                <w:color w:val="000000"/>
                <w:sz w:val="22"/>
                <w:szCs w:val="22"/>
              </w:rPr>
              <w:t>32.3</w:t>
            </w:r>
          </w:p>
        </w:tc>
        <w:tc>
          <w:tcPr>
            <w:tcW w:w="876" w:type="dxa"/>
            <w:tcBorders>
              <w:top w:val="nil"/>
              <w:left w:val="nil"/>
              <w:bottom w:val="nil"/>
              <w:right w:val="nil"/>
            </w:tcBorders>
            <w:shd w:val="clear" w:color="auto" w:fill="auto"/>
            <w:vAlign w:val="center"/>
          </w:tcPr>
          <w:p w14:paraId="60E610EF" w14:textId="1AEEF62A" w:rsidR="009C6C71" w:rsidRDefault="009C6C71" w:rsidP="009C6C71">
            <w:pPr>
              <w:widowControl/>
              <w:jc w:val="center"/>
              <w:rPr>
                <w:color w:val="000000"/>
                <w:sz w:val="22"/>
                <w:szCs w:val="22"/>
              </w:rPr>
            </w:pPr>
            <w:r>
              <w:rPr>
                <w:rFonts w:hint="eastAsia"/>
                <w:color w:val="000000"/>
                <w:sz w:val="22"/>
                <w:szCs w:val="22"/>
              </w:rPr>
              <w:t>10.8</w:t>
            </w:r>
          </w:p>
        </w:tc>
      </w:tr>
      <w:tr w:rsidR="009C6C71" w14:paraId="0E5A81DD" w14:textId="77777777" w:rsidTr="004C5216">
        <w:trPr>
          <w:trHeight w:val="241"/>
          <w:jc w:val="center"/>
        </w:trPr>
        <w:tc>
          <w:tcPr>
            <w:tcW w:w="817" w:type="dxa"/>
          </w:tcPr>
          <w:p w14:paraId="173452E2" w14:textId="3A56F162" w:rsidR="009C6C71" w:rsidRDefault="009C6C71" w:rsidP="009C6C71">
            <w:pPr>
              <w:widowControl/>
              <w:jc w:val="center"/>
              <w:rPr>
                <w:color w:val="000000"/>
                <w:sz w:val="22"/>
                <w:szCs w:val="22"/>
              </w:rPr>
            </w:pPr>
            <w:r w:rsidRPr="00200A27">
              <w:rPr>
                <w:rFonts w:hint="eastAsia"/>
              </w:rPr>
              <w:t>越秀</w:t>
            </w:r>
          </w:p>
        </w:tc>
        <w:tc>
          <w:tcPr>
            <w:tcW w:w="876" w:type="dxa"/>
            <w:tcBorders>
              <w:top w:val="nil"/>
              <w:left w:val="nil"/>
              <w:bottom w:val="nil"/>
              <w:right w:val="nil"/>
            </w:tcBorders>
            <w:shd w:val="clear" w:color="auto" w:fill="auto"/>
            <w:vAlign w:val="center"/>
          </w:tcPr>
          <w:p w14:paraId="4D5C7474" w14:textId="5C665F48" w:rsidR="009C6C71" w:rsidRPr="000212B2" w:rsidRDefault="009C6C71" w:rsidP="009C6C71">
            <w:pPr>
              <w:widowControl/>
              <w:jc w:val="center"/>
              <w:rPr>
                <w:color w:val="000000"/>
                <w:sz w:val="22"/>
                <w:szCs w:val="22"/>
              </w:rPr>
            </w:pPr>
            <w:r>
              <w:rPr>
                <w:rFonts w:hint="eastAsia"/>
                <w:color w:val="000000"/>
                <w:sz w:val="22"/>
                <w:szCs w:val="22"/>
              </w:rPr>
              <w:t>20.1</w:t>
            </w:r>
          </w:p>
        </w:tc>
        <w:tc>
          <w:tcPr>
            <w:tcW w:w="876" w:type="dxa"/>
            <w:tcBorders>
              <w:top w:val="nil"/>
              <w:left w:val="nil"/>
              <w:bottom w:val="nil"/>
              <w:right w:val="nil"/>
            </w:tcBorders>
            <w:shd w:val="clear" w:color="auto" w:fill="auto"/>
            <w:vAlign w:val="center"/>
          </w:tcPr>
          <w:p w14:paraId="6EEC6380" w14:textId="5E622592" w:rsidR="009C6C71" w:rsidRDefault="009C6C71" w:rsidP="009C6C71">
            <w:pPr>
              <w:widowControl/>
              <w:jc w:val="center"/>
              <w:rPr>
                <w:color w:val="000000"/>
                <w:sz w:val="22"/>
                <w:szCs w:val="22"/>
              </w:rPr>
            </w:pPr>
            <w:r>
              <w:rPr>
                <w:rFonts w:hint="eastAsia"/>
                <w:b/>
                <w:bCs/>
                <w:color w:val="000000"/>
                <w:sz w:val="22"/>
                <w:szCs w:val="22"/>
              </w:rPr>
              <w:t>--</w:t>
            </w:r>
          </w:p>
        </w:tc>
        <w:tc>
          <w:tcPr>
            <w:tcW w:w="876" w:type="dxa"/>
            <w:tcBorders>
              <w:top w:val="nil"/>
              <w:left w:val="nil"/>
              <w:bottom w:val="nil"/>
              <w:right w:val="nil"/>
            </w:tcBorders>
            <w:shd w:val="clear" w:color="auto" w:fill="auto"/>
            <w:vAlign w:val="center"/>
          </w:tcPr>
          <w:p w14:paraId="7DB20BC6" w14:textId="764838C3" w:rsidR="009C6C71" w:rsidRPr="000212B2" w:rsidRDefault="009C6C71" w:rsidP="009C6C71">
            <w:pPr>
              <w:widowControl/>
              <w:jc w:val="center"/>
              <w:rPr>
                <w:color w:val="000000"/>
                <w:sz w:val="22"/>
                <w:szCs w:val="22"/>
              </w:rPr>
            </w:pPr>
            <w:r>
              <w:rPr>
                <w:rFonts w:hint="eastAsia"/>
                <w:color w:val="000000"/>
                <w:sz w:val="22"/>
                <w:szCs w:val="22"/>
              </w:rPr>
              <w:t>72.2</w:t>
            </w:r>
          </w:p>
        </w:tc>
        <w:tc>
          <w:tcPr>
            <w:tcW w:w="916" w:type="dxa"/>
            <w:tcBorders>
              <w:top w:val="nil"/>
              <w:left w:val="nil"/>
              <w:bottom w:val="nil"/>
              <w:right w:val="nil"/>
            </w:tcBorders>
            <w:shd w:val="clear" w:color="auto" w:fill="auto"/>
            <w:vAlign w:val="center"/>
          </w:tcPr>
          <w:p w14:paraId="327AA8E3" w14:textId="4BB6922A" w:rsidR="009C6C71" w:rsidRDefault="009C6C71" w:rsidP="009C6C71">
            <w:pPr>
              <w:widowControl/>
              <w:jc w:val="center"/>
              <w:rPr>
                <w:color w:val="000000"/>
                <w:sz w:val="22"/>
                <w:szCs w:val="22"/>
              </w:rPr>
            </w:pPr>
            <w:r>
              <w:rPr>
                <w:rFonts w:hint="eastAsia"/>
                <w:b/>
                <w:bCs/>
                <w:color w:val="000000"/>
                <w:sz w:val="22"/>
                <w:szCs w:val="22"/>
              </w:rPr>
              <w:t>--</w:t>
            </w:r>
          </w:p>
        </w:tc>
        <w:tc>
          <w:tcPr>
            <w:tcW w:w="766" w:type="dxa"/>
            <w:tcBorders>
              <w:top w:val="nil"/>
              <w:left w:val="nil"/>
              <w:bottom w:val="nil"/>
              <w:right w:val="nil"/>
            </w:tcBorders>
            <w:shd w:val="clear" w:color="auto" w:fill="auto"/>
            <w:vAlign w:val="center"/>
          </w:tcPr>
          <w:p w14:paraId="26ADCCFB" w14:textId="361242E1" w:rsidR="009C6C71" w:rsidRPr="000212B2" w:rsidRDefault="009C6C71" w:rsidP="009C6C71">
            <w:pPr>
              <w:widowControl/>
              <w:jc w:val="center"/>
              <w:rPr>
                <w:color w:val="000000"/>
                <w:sz w:val="22"/>
                <w:szCs w:val="22"/>
              </w:rPr>
            </w:pPr>
            <w:r>
              <w:rPr>
                <w:rFonts w:hint="eastAsia"/>
                <w:color w:val="000000"/>
                <w:sz w:val="22"/>
                <w:szCs w:val="22"/>
              </w:rPr>
              <w:t>9</w:t>
            </w:r>
          </w:p>
        </w:tc>
        <w:tc>
          <w:tcPr>
            <w:tcW w:w="766" w:type="dxa"/>
            <w:tcBorders>
              <w:top w:val="nil"/>
              <w:left w:val="nil"/>
              <w:bottom w:val="nil"/>
              <w:right w:val="nil"/>
            </w:tcBorders>
            <w:shd w:val="clear" w:color="auto" w:fill="auto"/>
            <w:vAlign w:val="center"/>
          </w:tcPr>
          <w:p w14:paraId="749D7BB8" w14:textId="759C819C" w:rsidR="009C6C71" w:rsidRDefault="009C6C71" w:rsidP="009C6C71">
            <w:pPr>
              <w:widowControl/>
              <w:jc w:val="center"/>
              <w:rPr>
                <w:color w:val="000000"/>
                <w:sz w:val="22"/>
                <w:szCs w:val="22"/>
              </w:rPr>
            </w:pPr>
            <w:r>
              <w:rPr>
                <w:rFonts w:hint="eastAsia"/>
                <w:b/>
                <w:bCs/>
                <w:color w:val="000000"/>
                <w:sz w:val="22"/>
                <w:szCs w:val="22"/>
              </w:rPr>
              <w:t>--</w:t>
            </w:r>
          </w:p>
        </w:tc>
        <w:tc>
          <w:tcPr>
            <w:tcW w:w="766" w:type="dxa"/>
            <w:tcBorders>
              <w:top w:val="nil"/>
              <w:left w:val="nil"/>
              <w:bottom w:val="nil"/>
              <w:right w:val="nil"/>
            </w:tcBorders>
            <w:shd w:val="clear" w:color="auto" w:fill="auto"/>
            <w:vAlign w:val="center"/>
          </w:tcPr>
          <w:p w14:paraId="58A02712" w14:textId="10252FA4" w:rsidR="009C6C71" w:rsidRDefault="009C6C71" w:rsidP="009C6C71">
            <w:pPr>
              <w:widowControl/>
              <w:jc w:val="center"/>
              <w:rPr>
                <w:color w:val="000000"/>
                <w:sz w:val="22"/>
                <w:szCs w:val="22"/>
              </w:rPr>
            </w:pPr>
            <w:r>
              <w:rPr>
                <w:rFonts w:hint="eastAsia"/>
                <w:b/>
                <w:bCs/>
                <w:color w:val="000000"/>
                <w:sz w:val="22"/>
                <w:szCs w:val="22"/>
              </w:rPr>
              <w:t>--</w:t>
            </w:r>
          </w:p>
        </w:tc>
        <w:tc>
          <w:tcPr>
            <w:tcW w:w="850" w:type="dxa"/>
            <w:tcBorders>
              <w:top w:val="nil"/>
              <w:left w:val="nil"/>
              <w:bottom w:val="nil"/>
              <w:right w:val="nil"/>
            </w:tcBorders>
            <w:shd w:val="clear" w:color="auto" w:fill="auto"/>
            <w:vAlign w:val="center"/>
          </w:tcPr>
          <w:p w14:paraId="1307C6AB" w14:textId="7DA164B1" w:rsidR="009C6C71" w:rsidRDefault="009C6C71" w:rsidP="009C6C71">
            <w:pPr>
              <w:widowControl/>
              <w:jc w:val="center"/>
              <w:rPr>
                <w:color w:val="000000"/>
                <w:sz w:val="22"/>
                <w:szCs w:val="22"/>
              </w:rPr>
            </w:pPr>
            <w:r>
              <w:rPr>
                <w:rFonts w:hint="eastAsia"/>
                <w:b/>
                <w:bCs/>
                <w:color w:val="000000"/>
                <w:sz w:val="22"/>
                <w:szCs w:val="22"/>
              </w:rPr>
              <w:t>--</w:t>
            </w:r>
          </w:p>
        </w:tc>
        <w:tc>
          <w:tcPr>
            <w:tcW w:w="792" w:type="dxa"/>
            <w:tcBorders>
              <w:top w:val="nil"/>
              <w:left w:val="nil"/>
              <w:bottom w:val="nil"/>
              <w:right w:val="nil"/>
            </w:tcBorders>
            <w:shd w:val="clear" w:color="auto" w:fill="auto"/>
            <w:vAlign w:val="center"/>
          </w:tcPr>
          <w:p w14:paraId="2C5D3B87" w14:textId="33A0CA65" w:rsidR="009C6C71" w:rsidRPr="000212B2" w:rsidRDefault="009C6C71" w:rsidP="009C6C71">
            <w:pPr>
              <w:widowControl/>
              <w:jc w:val="center"/>
              <w:rPr>
                <w:color w:val="000000"/>
                <w:sz w:val="22"/>
                <w:szCs w:val="22"/>
              </w:rPr>
            </w:pPr>
            <w:r>
              <w:rPr>
                <w:rFonts w:hint="eastAsia"/>
                <w:color w:val="000000"/>
                <w:sz w:val="22"/>
                <w:szCs w:val="22"/>
              </w:rPr>
              <w:t>29.1</w:t>
            </w:r>
          </w:p>
        </w:tc>
        <w:tc>
          <w:tcPr>
            <w:tcW w:w="876" w:type="dxa"/>
            <w:tcBorders>
              <w:top w:val="nil"/>
              <w:left w:val="nil"/>
              <w:bottom w:val="nil"/>
              <w:right w:val="nil"/>
            </w:tcBorders>
            <w:shd w:val="clear" w:color="auto" w:fill="auto"/>
            <w:vAlign w:val="center"/>
          </w:tcPr>
          <w:p w14:paraId="0FC186BC" w14:textId="3A815457" w:rsidR="009C6C71" w:rsidRDefault="009C6C71" w:rsidP="009C6C71">
            <w:pPr>
              <w:widowControl/>
              <w:jc w:val="center"/>
              <w:rPr>
                <w:color w:val="000000"/>
                <w:sz w:val="22"/>
                <w:szCs w:val="22"/>
              </w:rPr>
            </w:pPr>
            <w:r>
              <w:rPr>
                <w:rFonts w:hint="eastAsia"/>
                <w:color w:val="000000"/>
                <w:sz w:val="22"/>
                <w:szCs w:val="22"/>
              </w:rPr>
              <w:t>10</w:t>
            </w:r>
          </w:p>
        </w:tc>
      </w:tr>
      <w:tr w:rsidR="009C6C71" w14:paraId="44758932" w14:textId="77777777" w:rsidTr="004C5216">
        <w:trPr>
          <w:trHeight w:val="241"/>
          <w:jc w:val="center"/>
        </w:trPr>
        <w:tc>
          <w:tcPr>
            <w:tcW w:w="817" w:type="dxa"/>
          </w:tcPr>
          <w:p w14:paraId="4134AB2A" w14:textId="0C03E416" w:rsidR="009C6C71" w:rsidRDefault="009C6C71" w:rsidP="009C6C71">
            <w:pPr>
              <w:widowControl/>
              <w:jc w:val="center"/>
              <w:rPr>
                <w:color w:val="000000"/>
                <w:sz w:val="22"/>
                <w:szCs w:val="22"/>
              </w:rPr>
            </w:pPr>
            <w:r w:rsidRPr="00200A27">
              <w:rPr>
                <w:rFonts w:hint="eastAsia"/>
              </w:rPr>
              <w:t>荔湾</w:t>
            </w:r>
          </w:p>
        </w:tc>
        <w:tc>
          <w:tcPr>
            <w:tcW w:w="876" w:type="dxa"/>
            <w:tcBorders>
              <w:top w:val="nil"/>
              <w:left w:val="nil"/>
              <w:bottom w:val="nil"/>
              <w:right w:val="nil"/>
            </w:tcBorders>
            <w:shd w:val="clear" w:color="auto" w:fill="auto"/>
            <w:vAlign w:val="center"/>
          </w:tcPr>
          <w:p w14:paraId="1C9746B9" w14:textId="0E8D6AAB" w:rsidR="009C6C71" w:rsidRPr="000212B2" w:rsidRDefault="009C6C71" w:rsidP="009C6C71">
            <w:pPr>
              <w:widowControl/>
              <w:jc w:val="center"/>
              <w:rPr>
                <w:color w:val="000000"/>
                <w:sz w:val="22"/>
                <w:szCs w:val="22"/>
              </w:rPr>
            </w:pPr>
            <w:r>
              <w:rPr>
                <w:rFonts w:hint="eastAsia"/>
                <w:color w:val="000000"/>
                <w:sz w:val="22"/>
                <w:szCs w:val="22"/>
              </w:rPr>
              <w:t>21.1</w:t>
            </w:r>
          </w:p>
        </w:tc>
        <w:tc>
          <w:tcPr>
            <w:tcW w:w="876" w:type="dxa"/>
            <w:tcBorders>
              <w:top w:val="nil"/>
              <w:left w:val="nil"/>
              <w:bottom w:val="nil"/>
              <w:right w:val="nil"/>
            </w:tcBorders>
            <w:shd w:val="clear" w:color="auto" w:fill="auto"/>
            <w:vAlign w:val="center"/>
          </w:tcPr>
          <w:p w14:paraId="7280E03A" w14:textId="6241EC86" w:rsidR="009C6C71" w:rsidRDefault="009C6C71" w:rsidP="009C6C71">
            <w:pPr>
              <w:widowControl/>
              <w:jc w:val="center"/>
              <w:rPr>
                <w:color w:val="000000"/>
                <w:sz w:val="22"/>
                <w:szCs w:val="22"/>
              </w:rPr>
            </w:pPr>
            <w:r>
              <w:rPr>
                <w:rFonts w:hint="eastAsia"/>
                <w:b/>
                <w:bCs/>
                <w:color w:val="000000"/>
                <w:sz w:val="22"/>
                <w:szCs w:val="22"/>
              </w:rPr>
              <w:t>--</w:t>
            </w:r>
          </w:p>
        </w:tc>
        <w:tc>
          <w:tcPr>
            <w:tcW w:w="876" w:type="dxa"/>
            <w:tcBorders>
              <w:top w:val="nil"/>
              <w:left w:val="nil"/>
              <w:bottom w:val="nil"/>
              <w:right w:val="nil"/>
            </w:tcBorders>
            <w:shd w:val="clear" w:color="auto" w:fill="auto"/>
            <w:vAlign w:val="center"/>
          </w:tcPr>
          <w:p w14:paraId="5526F3AD" w14:textId="161BB8AF" w:rsidR="009C6C71" w:rsidRPr="000212B2" w:rsidRDefault="009C6C71" w:rsidP="009C6C71">
            <w:pPr>
              <w:widowControl/>
              <w:jc w:val="center"/>
              <w:rPr>
                <w:color w:val="000000"/>
                <w:sz w:val="22"/>
                <w:szCs w:val="22"/>
              </w:rPr>
            </w:pPr>
            <w:r>
              <w:rPr>
                <w:rFonts w:hint="eastAsia"/>
                <w:color w:val="000000"/>
                <w:sz w:val="22"/>
                <w:szCs w:val="22"/>
              </w:rPr>
              <w:t>81.5</w:t>
            </w:r>
          </w:p>
        </w:tc>
        <w:tc>
          <w:tcPr>
            <w:tcW w:w="916" w:type="dxa"/>
            <w:tcBorders>
              <w:top w:val="nil"/>
              <w:left w:val="nil"/>
              <w:bottom w:val="nil"/>
              <w:right w:val="nil"/>
            </w:tcBorders>
            <w:shd w:val="clear" w:color="auto" w:fill="auto"/>
            <w:vAlign w:val="center"/>
          </w:tcPr>
          <w:p w14:paraId="525F0F2F" w14:textId="4088C98C" w:rsidR="009C6C71" w:rsidRDefault="009C6C71" w:rsidP="009C6C71">
            <w:pPr>
              <w:widowControl/>
              <w:jc w:val="center"/>
              <w:rPr>
                <w:color w:val="000000"/>
                <w:sz w:val="22"/>
                <w:szCs w:val="22"/>
              </w:rPr>
            </w:pPr>
            <w:r>
              <w:rPr>
                <w:rFonts w:hint="eastAsia"/>
                <w:b/>
                <w:bCs/>
                <w:color w:val="000000"/>
                <w:sz w:val="22"/>
                <w:szCs w:val="22"/>
              </w:rPr>
              <w:t>--</w:t>
            </w:r>
          </w:p>
        </w:tc>
        <w:tc>
          <w:tcPr>
            <w:tcW w:w="766" w:type="dxa"/>
            <w:tcBorders>
              <w:top w:val="nil"/>
              <w:left w:val="nil"/>
              <w:bottom w:val="nil"/>
              <w:right w:val="nil"/>
            </w:tcBorders>
            <w:shd w:val="clear" w:color="auto" w:fill="auto"/>
            <w:vAlign w:val="center"/>
          </w:tcPr>
          <w:p w14:paraId="23D66806" w14:textId="5AA8CDA2" w:rsidR="009C6C71" w:rsidRPr="000212B2" w:rsidRDefault="009C6C71" w:rsidP="009C6C71">
            <w:pPr>
              <w:widowControl/>
              <w:jc w:val="center"/>
              <w:rPr>
                <w:color w:val="000000"/>
                <w:sz w:val="22"/>
                <w:szCs w:val="22"/>
              </w:rPr>
            </w:pPr>
            <w:r>
              <w:rPr>
                <w:rFonts w:hint="eastAsia"/>
                <w:color w:val="000000"/>
                <w:sz w:val="22"/>
                <w:szCs w:val="22"/>
              </w:rPr>
              <w:t>9</w:t>
            </w:r>
          </w:p>
        </w:tc>
        <w:tc>
          <w:tcPr>
            <w:tcW w:w="766" w:type="dxa"/>
            <w:tcBorders>
              <w:top w:val="nil"/>
              <w:left w:val="nil"/>
              <w:bottom w:val="nil"/>
              <w:right w:val="nil"/>
            </w:tcBorders>
            <w:shd w:val="clear" w:color="auto" w:fill="auto"/>
            <w:vAlign w:val="center"/>
          </w:tcPr>
          <w:p w14:paraId="736181DF" w14:textId="18E5AE86" w:rsidR="009C6C71" w:rsidRDefault="009C6C71" w:rsidP="009C6C71">
            <w:pPr>
              <w:widowControl/>
              <w:jc w:val="center"/>
              <w:rPr>
                <w:color w:val="000000"/>
                <w:sz w:val="22"/>
                <w:szCs w:val="22"/>
              </w:rPr>
            </w:pPr>
            <w:r>
              <w:rPr>
                <w:rFonts w:hint="eastAsia"/>
                <w:b/>
                <w:bCs/>
                <w:color w:val="000000"/>
                <w:sz w:val="22"/>
                <w:szCs w:val="22"/>
              </w:rPr>
              <w:t>--</w:t>
            </w:r>
          </w:p>
        </w:tc>
        <w:tc>
          <w:tcPr>
            <w:tcW w:w="766" w:type="dxa"/>
            <w:tcBorders>
              <w:top w:val="nil"/>
              <w:left w:val="nil"/>
              <w:bottom w:val="nil"/>
              <w:right w:val="nil"/>
            </w:tcBorders>
            <w:shd w:val="clear" w:color="auto" w:fill="auto"/>
            <w:vAlign w:val="center"/>
          </w:tcPr>
          <w:p w14:paraId="7EC04417" w14:textId="3E650905" w:rsidR="009C6C71" w:rsidRDefault="009C6C71" w:rsidP="009C6C71">
            <w:pPr>
              <w:widowControl/>
              <w:jc w:val="center"/>
              <w:rPr>
                <w:color w:val="000000"/>
                <w:sz w:val="22"/>
                <w:szCs w:val="22"/>
              </w:rPr>
            </w:pPr>
            <w:r>
              <w:rPr>
                <w:rFonts w:hint="eastAsia"/>
                <w:b/>
                <w:bCs/>
                <w:color w:val="000000"/>
                <w:sz w:val="22"/>
                <w:szCs w:val="22"/>
              </w:rPr>
              <w:t>--</w:t>
            </w:r>
          </w:p>
        </w:tc>
        <w:tc>
          <w:tcPr>
            <w:tcW w:w="850" w:type="dxa"/>
            <w:tcBorders>
              <w:top w:val="nil"/>
              <w:left w:val="nil"/>
              <w:bottom w:val="nil"/>
              <w:right w:val="nil"/>
            </w:tcBorders>
            <w:shd w:val="clear" w:color="auto" w:fill="auto"/>
            <w:vAlign w:val="center"/>
          </w:tcPr>
          <w:p w14:paraId="31011EC4" w14:textId="4517E373" w:rsidR="009C6C71" w:rsidRDefault="009C6C71" w:rsidP="009C6C71">
            <w:pPr>
              <w:widowControl/>
              <w:jc w:val="center"/>
              <w:rPr>
                <w:color w:val="000000"/>
                <w:sz w:val="22"/>
                <w:szCs w:val="22"/>
              </w:rPr>
            </w:pPr>
            <w:r>
              <w:rPr>
                <w:rFonts w:hint="eastAsia"/>
                <w:b/>
                <w:bCs/>
                <w:color w:val="000000"/>
                <w:sz w:val="22"/>
                <w:szCs w:val="22"/>
              </w:rPr>
              <w:t>--</w:t>
            </w:r>
          </w:p>
        </w:tc>
        <w:tc>
          <w:tcPr>
            <w:tcW w:w="792" w:type="dxa"/>
            <w:tcBorders>
              <w:top w:val="nil"/>
              <w:left w:val="nil"/>
              <w:bottom w:val="nil"/>
              <w:right w:val="nil"/>
            </w:tcBorders>
            <w:shd w:val="clear" w:color="auto" w:fill="auto"/>
            <w:vAlign w:val="center"/>
          </w:tcPr>
          <w:p w14:paraId="13061B26" w14:textId="407D9C6D" w:rsidR="009C6C71" w:rsidRPr="000212B2" w:rsidRDefault="009C6C71" w:rsidP="009C6C71">
            <w:pPr>
              <w:widowControl/>
              <w:jc w:val="center"/>
              <w:rPr>
                <w:color w:val="000000"/>
                <w:sz w:val="22"/>
                <w:szCs w:val="22"/>
              </w:rPr>
            </w:pPr>
            <w:r>
              <w:rPr>
                <w:rFonts w:hint="eastAsia"/>
                <w:color w:val="000000"/>
                <w:sz w:val="22"/>
                <w:szCs w:val="22"/>
              </w:rPr>
              <w:t>33.7</w:t>
            </w:r>
          </w:p>
        </w:tc>
        <w:tc>
          <w:tcPr>
            <w:tcW w:w="876" w:type="dxa"/>
            <w:tcBorders>
              <w:top w:val="nil"/>
              <w:left w:val="nil"/>
              <w:bottom w:val="nil"/>
              <w:right w:val="nil"/>
            </w:tcBorders>
            <w:shd w:val="clear" w:color="auto" w:fill="auto"/>
            <w:vAlign w:val="center"/>
          </w:tcPr>
          <w:p w14:paraId="6C4C4164" w14:textId="2DE6DFC9" w:rsidR="009C6C71" w:rsidRDefault="009C6C71" w:rsidP="009C6C71">
            <w:pPr>
              <w:widowControl/>
              <w:jc w:val="center"/>
              <w:rPr>
                <w:color w:val="000000"/>
                <w:sz w:val="22"/>
                <w:szCs w:val="22"/>
              </w:rPr>
            </w:pPr>
            <w:r>
              <w:rPr>
                <w:rFonts w:hint="eastAsia"/>
                <w:color w:val="000000"/>
                <w:sz w:val="22"/>
                <w:szCs w:val="22"/>
              </w:rPr>
              <w:t>10.5</w:t>
            </w:r>
          </w:p>
        </w:tc>
      </w:tr>
      <w:tr w:rsidR="009C6C71" w14:paraId="148AA897" w14:textId="77777777" w:rsidTr="004C5216">
        <w:trPr>
          <w:trHeight w:val="241"/>
          <w:jc w:val="center"/>
        </w:trPr>
        <w:tc>
          <w:tcPr>
            <w:tcW w:w="817" w:type="dxa"/>
          </w:tcPr>
          <w:p w14:paraId="6C1D2458" w14:textId="2879963F" w:rsidR="009C6C71" w:rsidRDefault="009C6C71" w:rsidP="009C6C71">
            <w:pPr>
              <w:widowControl/>
              <w:jc w:val="center"/>
              <w:rPr>
                <w:color w:val="000000"/>
                <w:sz w:val="22"/>
                <w:szCs w:val="22"/>
              </w:rPr>
            </w:pPr>
            <w:r w:rsidRPr="00200A27">
              <w:rPr>
                <w:rFonts w:hint="eastAsia"/>
              </w:rPr>
              <w:t>南沙</w:t>
            </w:r>
          </w:p>
        </w:tc>
        <w:tc>
          <w:tcPr>
            <w:tcW w:w="876" w:type="dxa"/>
            <w:tcBorders>
              <w:top w:val="nil"/>
              <w:left w:val="nil"/>
              <w:bottom w:val="nil"/>
              <w:right w:val="nil"/>
            </w:tcBorders>
            <w:shd w:val="clear" w:color="auto" w:fill="auto"/>
            <w:vAlign w:val="center"/>
          </w:tcPr>
          <w:p w14:paraId="3508345D" w14:textId="0D23E1DD" w:rsidR="009C6C71" w:rsidRPr="000212B2" w:rsidRDefault="009C6C71" w:rsidP="009C6C71">
            <w:pPr>
              <w:widowControl/>
              <w:jc w:val="center"/>
              <w:rPr>
                <w:color w:val="000000"/>
                <w:sz w:val="22"/>
                <w:szCs w:val="22"/>
              </w:rPr>
            </w:pPr>
            <w:r>
              <w:rPr>
                <w:rFonts w:hint="eastAsia"/>
                <w:color w:val="000000"/>
                <w:sz w:val="22"/>
                <w:szCs w:val="22"/>
              </w:rPr>
              <w:t>21.3</w:t>
            </w:r>
          </w:p>
        </w:tc>
        <w:tc>
          <w:tcPr>
            <w:tcW w:w="876" w:type="dxa"/>
            <w:tcBorders>
              <w:top w:val="nil"/>
              <w:left w:val="nil"/>
              <w:bottom w:val="nil"/>
              <w:right w:val="nil"/>
            </w:tcBorders>
            <w:shd w:val="clear" w:color="auto" w:fill="auto"/>
            <w:vAlign w:val="center"/>
          </w:tcPr>
          <w:p w14:paraId="16CD98F2" w14:textId="349C8579" w:rsidR="009C6C71" w:rsidRDefault="009C6C71" w:rsidP="009C6C71">
            <w:pPr>
              <w:widowControl/>
              <w:jc w:val="center"/>
              <w:rPr>
                <w:color w:val="000000"/>
                <w:sz w:val="22"/>
                <w:szCs w:val="22"/>
              </w:rPr>
            </w:pPr>
            <w:r>
              <w:rPr>
                <w:rFonts w:hint="eastAsia"/>
                <w:b/>
                <w:bCs/>
                <w:color w:val="000000"/>
                <w:sz w:val="22"/>
                <w:szCs w:val="22"/>
              </w:rPr>
              <w:t>--</w:t>
            </w:r>
          </w:p>
        </w:tc>
        <w:tc>
          <w:tcPr>
            <w:tcW w:w="876" w:type="dxa"/>
            <w:tcBorders>
              <w:top w:val="nil"/>
              <w:left w:val="nil"/>
              <w:bottom w:val="nil"/>
              <w:right w:val="nil"/>
            </w:tcBorders>
            <w:shd w:val="clear" w:color="auto" w:fill="auto"/>
            <w:vAlign w:val="center"/>
          </w:tcPr>
          <w:p w14:paraId="6871487D" w14:textId="73B9308C" w:rsidR="009C6C71" w:rsidRPr="000212B2" w:rsidRDefault="009C6C71" w:rsidP="009C6C71">
            <w:pPr>
              <w:widowControl/>
              <w:jc w:val="center"/>
              <w:rPr>
                <w:color w:val="000000"/>
                <w:sz w:val="22"/>
                <w:szCs w:val="22"/>
              </w:rPr>
            </w:pPr>
            <w:r>
              <w:rPr>
                <w:rFonts w:hint="eastAsia"/>
                <w:color w:val="000000"/>
                <w:sz w:val="22"/>
                <w:szCs w:val="22"/>
              </w:rPr>
              <w:t>72.8</w:t>
            </w:r>
          </w:p>
        </w:tc>
        <w:tc>
          <w:tcPr>
            <w:tcW w:w="916" w:type="dxa"/>
            <w:tcBorders>
              <w:top w:val="nil"/>
              <w:left w:val="nil"/>
              <w:bottom w:val="nil"/>
              <w:right w:val="nil"/>
            </w:tcBorders>
            <w:shd w:val="clear" w:color="auto" w:fill="auto"/>
            <w:vAlign w:val="center"/>
          </w:tcPr>
          <w:p w14:paraId="5CF6D5AD" w14:textId="2288508A" w:rsidR="009C6C71" w:rsidRDefault="009C6C71" w:rsidP="009C6C71">
            <w:pPr>
              <w:widowControl/>
              <w:jc w:val="center"/>
              <w:rPr>
                <w:color w:val="000000"/>
                <w:sz w:val="22"/>
                <w:szCs w:val="22"/>
              </w:rPr>
            </w:pPr>
            <w:r>
              <w:rPr>
                <w:rFonts w:hint="eastAsia"/>
                <w:b/>
                <w:bCs/>
                <w:color w:val="000000"/>
                <w:sz w:val="22"/>
                <w:szCs w:val="22"/>
              </w:rPr>
              <w:t>--</w:t>
            </w:r>
          </w:p>
        </w:tc>
        <w:tc>
          <w:tcPr>
            <w:tcW w:w="766" w:type="dxa"/>
            <w:tcBorders>
              <w:top w:val="nil"/>
              <w:left w:val="nil"/>
              <w:bottom w:val="nil"/>
              <w:right w:val="nil"/>
            </w:tcBorders>
            <w:shd w:val="clear" w:color="auto" w:fill="auto"/>
            <w:vAlign w:val="center"/>
          </w:tcPr>
          <w:p w14:paraId="047027C4" w14:textId="62868457" w:rsidR="009C6C71" w:rsidRPr="000212B2" w:rsidRDefault="009C6C71" w:rsidP="009C6C71">
            <w:pPr>
              <w:widowControl/>
              <w:jc w:val="center"/>
              <w:rPr>
                <w:color w:val="000000"/>
                <w:sz w:val="22"/>
                <w:szCs w:val="22"/>
              </w:rPr>
            </w:pPr>
            <w:r>
              <w:rPr>
                <w:rFonts w:hint="eastAsia"/>
                <w:color w:val="000000"/>
                <w:sz w:val="22"/>
                <w:szCs w:val="22"/>
              </w:rPr>
              <w:t>6</w:t>
            </w:r>
          </w:p>
        </w:tc>
        <w:tc>
          <w:tcPr>
            <w:tcW w:w="766" w:type="dxa"/>
            <w:tcBorders>
              <w:top w:val="nil"/>
              <w:left w:val="nil"/>
              <w:bottom w:val="nil"/>
              <w:right w:val="nil"/>
            </w:tcBorders>
            <w:shd w:val="clear" w:color="auto" w:fill="auto"/>
            <w:vAlign w:val="center"/>
          </w:tcPr>
          <w:p w14:paraId="5DB23C7B" w14:textId="5D8FDF03" w:rsidR="009C6C71" w:rsidRDefault="009C6C71" w:rsidP="009C6C71">
            <w:pPr>
              <w:widowControl/>
              <w:jc w:val="center"/>
              <w:rPr>
                <w:color w:val="000000"/>
                <w:sz w:val="22"/>
                <w:szCs w:val="22"/>
              </w:rPr>
            </w:pPr>
            <w:r>
              <w:rPr>
                <w:rFonts w:hint="eastAsia"/>
                <w:b/>
                <w:bCs/>
                <w:color w:val="000000"/>
                <w:sz w:val="22"/>
                <w:szCs w:val="22"/>
              </w:rPr>
              <w:t>--</w:t>
            </w:r>
          </w:p>
        </w:tc>
        <w:tc>
          <w:tcPr>
            <w:tcW w:w="766" w:type="dxa"/>
            <w:tcBorders>
              <w:top w:val="nil"/>
              <w:left w:val="nil"/>
              <w:bottom w:val="nil"/>
              <w:right w:val="nil"/>
            </w:tcBorders>
            <w:shd w:val="clear" w:color="auto" w:fill="auto"/>
            <w:vAlign w:val="center"/>
          </w:tcPr>
          <w:p w14:paraId="19C70FF4" w14:textId="736B5505" w:rsidR="009C6C71" w:rsidRPr="000212B2" w:rsidRDefault="009C6C71" w:rsidP="009C6C71">
            <w:pPr>
              <w:widowControl/>
              <w:jc w:val="center"/>
              <w:rPr>
                <w:color w:val="000000"/>
                <w:sz w:val="22"/>
                <w:szCs w:val="22"/>
              </w:rPr>
            </w:pPr>
            <w:r>
              <w:rPr>
                <w:rFonts w:hint="eastAsia"/>
                <w:b/>
                <w:bCs/>
                <w:color w:val="000000"/>
                <w:sz w:val="22"/>
                <w:szCs w:val="22"/>
              </w:rPr>
              <w:t>--</w:t>
            </w:r>
          </w:p>
        </w:tc>
        <w:tc>
          <w:tcPr>
            <w:tcW w:w="850" w:type="dxa"/>
            <w:tcBorders>
              <w:top w:val="nil"/>
              <w:left w:val="nil"/>
              <w:bottom w:val="nil"/>
              <w:right w:val="nil"/>
            </w:tcBorders>
            <w:shd w:val="clear" w:color="auto" w:fill="auto"/>
            <w:vAlign w:val="center"/>
          </w:tcPr>
          <w:p w14:paraId="04BBD23F" w14:textId="77A9A656" w:rsidR="009C6C71" w:rsidRPr="000212B2" w:rsidRDefault="009C6C71" w:rsidP="009C6C71">
            <w:pPr>
              <w:widowControl/>
              <w:jc w:val="center"/>
              <w:rPr>
                <w:color w:val="000000"/>
                <w:sz w:val="22"/>
                <w:szCs w:val="22"/>
              </w:rPr>
            </w:pPr>
            <w:r>
              <w:rPr>
                <w:rFonts w:hint="eastAsia"/>
                <w:b/>
                <w:bCs/>
                <w:color w:val="000000"/>
                <w:sz w:val="22"/>
                <w:szCs w:val="22"/>
              </w:rPr>
              <w:t>--</w:t>
            </w:r>
          </w:p>
        </w:tc>
        <w:tc>
          <w:tcPr>
            <w:tcW w:w="792" w:type="dxa"/>
            <w:tcBorders>
              <w:top w:val="nil"/>
              <w:left w:val="nil"/>
              <w:bottom w:val="nil"/>
              <w:right w:val="nil"/>
            </w:tcBorders>
            <w:shd w:val="clear" w:color="auto" w:fill="auto"/>
            <w:vAlign w:val="center"/>
          </w:tcPr>
          <w:p w14:paraId="347D5CC1" w14:textId="425F2575" w:rsidR="009C6C71" w:rsidRPr="000212B2" w:rsidRDefault="009C6C71" w:rsidP="009C6C71">
            <w:pPr>
              <w:widowControl/>
              <w:jc w:val="center"/>
              <w:rPr>
                <w:color w:val="000000"/>
                <w:sz w:val="22"/>
                <w:szCs w:val="22"/>
              </w:rPr>
            </w:pPr>
            <w:r>
              <w:rPr>
                <w:rFonts w:hint="eastAsia"/>
                <w:color w:val="000000"/>
                <w:sz w:val="22"/>
                <w:szCs w:val="22"/>
              </w:rPr>
              <w:t>31.8</w:t>
            </w:r>
          </w:p>
        </w:tc>
        <w:tc>
          <w:tcPr>
            <w:tcW w:w="876" w:type="dxa"/>
            <w:tcBorders>
              <w:top w:val="nil"/>
              <w:left w:val="nil"/>
              <w:bottom w:val="nil"/>
              <w:right w:val="nil"/>
            </w:tcBorders>
            <w:shd w:val="clear" w:color="auto" w:fill="auto"/>
            <w:vAlign w:val="center"/>
          </w:tcPr>
          <w:p w14:paraId="485C35D9" w14:textId="572CC8DA" w:rsidR="009C6C71" w:rsidRDefault="009C6C71" w:rsidP="009C6C71">
            <w:pPr>
              <w:widowControl/>
              <w:jc w:val="center"/>
              <w:rPr>
                <w:color w:val="000000"/>
                <w:sz w:val="22"/>
                <w:szCs w:val="22"/>
              </w:rPr>
            </w:pPr>
            <w:r>
              <w:rPr>
                <w:rFonts w:hint="eastAsia"/>
                <w:color w:val="000000"/>
                <w:sz w:val="22"/>
                <w:szCs w:val="22"/>
              </w:rPr>
              <w:t>11.4</w:t>
            </w:r>
          </w:p>
        </w:tc>
      </w:tr>
      <w:tr w:rsidR="009C6C71" w14:paraId="1EC283E3" w14:textId="77777777" w:rsidTr="004C5216">
        <w:trPr>
          <w:trHeight w:val="241"/>
          <w:jc w:val="center"/>
        </w:trPr>
        <w:tc>
          <w:tcPr>
            <w:tcW w:w="817" w:type="dxa"/>
          </w:tcPr>
          <w:p w14:paraId="26726BC5" w14:textId="681E1009" w:rsidR="009C6C71" w:rsidRDefault="009C6C71" w:rsidP="009C6C71">
            <w:pPr>
              <w:widowControl/>
              <w:jc w:val="center"/>
              <w:rPr>
                <w:color w:val="000000"/>
                <w:sz w:val="22"/>
                <w:szCs w:val="22"/>
              </w:rPr>
            </w:pPr>
            <w:r w:rsidRPr="00200A27">
              <w:rPr>
                <w:rFonts w:hint="eastAsia"/>
              </w:rPr>
              <w:t>白云</w:t>
            </w:r>
          </w:p>
        </w:tc>
        <w:tc>
          <w:tcPr>
            <w:tcW w:w="876" w:type="dxa"/>
            <w:tcBorders>
              <w:top w:val="nil"/>
              <w:left w:val="nil"/>
              <w:bottom w:val="single" w:sz="12" w:space="0" w:color="548235"/>
              <w:right w:val="nil"/>
            </w:tcBorders>
            <w:shd w:val="clear" w:color="auto" w:fill="auto"/>
            <w:vAlign w:val="center"/>
          </w:tcPr>
          <w:p w14:paraId="0E9D1FEA" w14:textId="6C223ABE" w:rsidR="009C6C71" w:rsidRPr="000212B2" w:rsidRDefault="009C6C71" w:rsidP="009C6C71">
            <w:pPr>
              <w:widowControl/>
              <w:jc w:val="center"/>
              <w:rPr>
                <w:color w:val="000000"/>
                <w:sz w:val="22"/>
                <w:szCs w:val="22"/>
              </w:rPr>
            </w:pPr>
            <w:r>
              <w:rPr>
                <w:rFonts w:hint="eastAsia"/>
                <w:color w:val="000000"/>
                <w:sz w:val="22"/>
                <w:szCs w:val="22"/>
              </w:rPr>
              <w:t>22</w:t>
            </w:r>
          </w:p>
        </w:tc>
        <w:tc>
          <w:tcPr>
            <w:tcW w:w="876" w:type="dxa"/>
            <w:tcBorders>
              <w:top w:val="nil"/>
              <w:left w:val="nil"/>
              <w:bottom w:val="single" w:sz="12" w:space="0" w:color="548235"/>
              <w:right w:val="nil"/>
            </w:tcBorders>
            <w:shd w:val="clear" w:color="auto" w:fill="auto"/>
            <w:vAlign w:val="center"/>
          </w:tcPr>
          <w:p w14:paraId="3CDE0217" w14:textId="78348C46" w:rsidR="009C6C71" w:rsidRPr="000212B2" w:rsidRDefault="009C6C71" w:rsidP="009C6C71">
            <w:pPr>
              <w:widowControl/>
              <w:jc w:val="center"/>
              <w:rPr>
                <w:color w:val="000000"/>
                <w:sz w:val="22"/>
                <w:szCs w:val="22"/>
              </w:rPr>
            </w:pPr>
            <w:r>
              <w:rPr>
                <w:rFonts w:hint="eastAsia"/>
                <w:b/>
                <w:bCs/>
                <w:color w:val="000000"/>
                <w:sz w:val="22"/>
                <w:szCs w:val="22"/>
              </w:rPr>
              <w:t>--</w:t>
            </w:r>
          </w:p>
        </w:tc>
        <w:tc>
          <w:tcPr>
            <w:tcW w:w="876" w:type="dxa"/>
            <w:tcBorders>
              <w:top w:val="nil"/>
              <w:left w:val="nil"/>
              <w:bottom w:val="single" w:sz="12" w:space="0" w:color="548235"/>
              <w:right w:val="nil"/>
            </w:tcBorders>
            <w:shd w:val="clear" w:color="auto" w:fill="auto"/>
            <w:vAlign w:val="center"/>
          </w:tcPr>
          <w:p w14:paraId="2C02FB08" w14:textId="12F64002" w:rsidR="009C6C71" w:rsidRPr="000212B2" w:rsidRDefault="009C6C71" w:rsidP="009C6C71">
            <w:pPr>
              <w:widowControl/>
              <w:jc w:val="center"/>
              <w:rPr>
                <w:color w:val="000000"/>
                <w:sz w:val="22"/>
                <w:szCs w:val="22"/>
              </w:rPr>
            </w:pPr>
            <w:r>
              <w:rPr>
                <w:rFonts w:hint="eastAsia"/>
                <w:color w:val="000000"/>
                <w:sz w:val="22"/>
                <w:szCs w:val="22"/>
              </w:rPr>
              <w:t>56</w:t>
            </w:r>
          </w:p>
        </w:tc>
        <w:tc>
          <w:tcPr>
            <w:tcW w:w="916" w:type="dxa"/>
            <w:tcBorders>
              <w:top w:val="nil"/>
              <w:left w:val="nil"/>
              <w:bottom w:val="single" w:sz="12" w:space="0" w:color="548235"/>
              <w:right w:val="nil"/>
            </w:tcBorders>
            <w:shd w:val="clear" w:color="auto" w:fill="auto"/>
            <w:vAlign w:val="center"/>
          </w:tcPr>
          <w:p w14:paraId="0965311C" w14:textId="0C0259D5" w:rsidR="009C6C71" w:rsidRPr="000212B2" w:rsidRDefault="009C6C71" w:rsidP="009C6C71">
            <w:pPr>
              <w:widowControl/>
              <w:jc w:val="center"/>
              <w:rPr>
                <w:color w:val="000000"/>
                <w:sz w:val="22"/>
                <w:szCs w:val="22"/>
              </w:rPr>
            </w:pPr>
            <w:r>
              <w:rPr>
                <w:rFonts w:hint="eastAsia"/>
                <w:b/>
                <w:bCs/>
                <w:color w:val="000000"/>
                <w:sz w:val="22"/>
                <w:szCs w:val="22"/>
              </w:rPr>
              <w:t>--</w:t>
            </w:r>
          </w:p>
        </w:tc>
        <w:tc>
          <w:tcPr>
            <w:tcW w:w="766" w:type="dxa"/>
            <w:tcBorders>
              <w:top w:val="nil"/>
              <w:left w:val="nil"/>
              <w:bottom w:val="single" w:sz="12" w:space="0" w:color="548235"/>
              <w:right w:val="nil"/>
            </w:tcBorders>
            <w:shd w:val="clear" w:color="auto" w:fill="auto"/>
            <w:vAlign w:val="center"/>
          </w:tcPr>
          <w:p w14:paraId="0A19B26D" w14:textId="513CF055" w:rsidR="009C6C71" w:rsidRPr="000212B2" w:rsidRDefault="009C6C71" w:rsidP="009C6C71">
            <w:pPr>
              <w:widowControl/>
              <w:jc w:val="center"/>
              <w:rPr>
                <w:color w:val="000000"/>
                <w:sz w:val="22"/>
                <w:szCs w:val="22"/>
              </w:rPr>
            </w:pPr>
            <w:r>
              <w:rPr>
                <w:rFonts w:hint="eastAsia"/>
                <w:color w:val="000000"/>
                <w:sz w:val="22"/>
                <w:szCs w:val="22"/>
              </w:rPr>
              <w:t>6</w:t>
            </w:r>
          </w:p>
        </w:tc>
        <w:tc>
          <w:tcPr>
            <w:tcW w:w="766" w:type="dxa"/>
            <w:tcBorders>
              <w:top w:val="nil"/>
              <w:left w:val="nil"/>
              <w:bottom w:val="single" w:sz="12" w:space="0" w:color="548235"/>
              <w:right w:val="nil"/>
            </w:tcBorders>
            <w:shd w:val="clear" w:color="auto" w:fill="auto"/>
            <w:vAlign w:val="center"/>
          </w:tcPr>
          <w:p w14:paraId="16DEBC5E" w14:textId="29DCD04F" w:rsidR="009C6C71" w:rsidRPr="000212B2" w:rsidRDefault="009C6C71" w:rsidP="009C6C71">
            <w:pPr>
              <w:widowControl/>
              <w:jc w:val="center"/>
              <w:rPr>
                <w:color w:val="000000"/>
                <w:sz w:val="22"/>
                <w:szCs w:val="22"/>
              </w:rPr>
            </w:pPr>
            <w:r>
              <w:rPr>
                <w:rFonts w:hint="eastAsia"/>
                <w:b/>
                <w:bCs/>
                <w:color w:val="000000"/>
                <w:sz w:val="22"/>
                <w:szCs w:val="22"/>
              </w:rPr>
              <w:t>--</w:t>
            </w:r>
          </w:p>
        </w:tc>
        <w:tc>
          <w:tcPr>
            <w:tcW w:w="766" w:type="dxa"/>
            <w:tcBorders>
              <w:top w:val="nil"/>
              <w:left w:val="nil"/>
              <w:bottom w:val="single" w:sz="12" w:space="0" w:color="548235"/>
              <w:right w:val="nil"/>
            </w:tcBorders>
            <w:shd w:val="clear" w:color="auto" w:fill="auto"/>
            <w:vAlign w:val="center"/>
          </w:tcPr>
          <w:p w14:paraId="79ED2189" w14:textId="173041F7" w:rsidR="009C6C71" w:rsidRDefault="009C6C71" w:rsidP="009C6C71">
            <w:pPr>
              <w:widowControl/>
              <w:jc w:val="center"/>
              <w:rPr>
                <w:color w:val="000000"/>
                <w:sz w:val="22"/>
                <w:szCs w:val="22"/>
              </w:rPr>
            </w:pPr>
            <w:r>
              <w:rPr>
                <w:rFonts w:hint="eastAsia"/>
                <w:b/>
                <w:bCs/>
                <w:color w:val="000000"/>
                <w:sz w:val="22"/>
                <w:szCs w:val="22"/>
              </w:rPr>
              <w:t>--</w:t>
            </w:r>
          </w:p>
        </w:tc>
        <w:tc>
          <w:tcPr>
            <w:tcW w:w="850" w:type="dxa"/>
            <w:tcBorders>
              <w:top w:val="nil"/>
              <w:left w:val="nil"/>
              <w:bottom w:val="single" w:sz="12" w:space="0" w:color="548235"/>
              <w:right w:val="nil"/>
            </w:tcBorders>
            <w:shd w:val="clear" w:color="auto" w:fill="auto"/>
            <w:vAlign w:val="center"/>
          </w:tcPr>
          <w:p w14:paraId="192C783D" w14:textId="315F5D59" w:rsidR="009C6C71" w:rsidRDefault="009C6C71" w:rsidP="009C6C71">
            <w:pPr>
              <w:widowControl/>
              <w:jc w:val="center"/>
              <w:rPr>
                <w:color w:val="000000"/>
                <w:sz w:val="22"/>
                <w:szCs w:val="22"/>
              </w:rPr>
            </w:pPr>
            <w:r>
              <w:rPr>
                <w:rFonts w:hint="eastAsia"/>
                <w:b/>
                <w:bCs/>
                <w:color w:val="000000"/>
                <w:sz w:val="22"/>
                <w:szCs w:val="22"/>
              </w:rPr>
              <w:t>--</w:t>
            </w:r>
          </w:p>
        </w:tc>
        <w:tc>
          <w:tcPr>
            <w:tcW w:w="792" w:type="dxa"/>
            <w:tcBorders>
              <w:top w:val="nil"/>
              <w:left w:val="nil"/>
              <w:bottom w:val="single" w:sz="12" w:space="0" w:color="548235"/>
              <w:right w:val="nil"/>
            </w:tcBorders>
            <w:shd w:val="clear" w:color="auto" w:fill="auto"/>
            <w:vAlign w:val="center"/>
          </w:tcPr>
          <w:p w14:paraId="5A0D6C30" w14:textId="328CF726" w:rsidR="009C6C71" w:rsidRPr="000212B2" w:rsidRDefault="009C6C71" w:rsidP="009C6C71">
            <w:pPr>
              <w:widowControl/>
              <w:jc w:val="center"/>
              <w:rPr>
                <w:color w:val="000000"/>
                <w:sz w:val="22"/>
                <w:szCs w:val="22"/>
              </w:rPr>
            </w:pPr>
            <w:r>
              <w:rPr>
                <w:rFonts w:hint="eastAsia"/>
                <w:color w:val="000000"/>
                <w:sz w:val="22"/>
                <w:szCs w:val="22"/>
              </w:rPr>
              <w:t>31.6</w:t>
            </w:r>
          </w:p>
        </w:tc>
        <w:tc>
          <w:tcPr>
            <w:tcW w:w="876" w:type="dxa"/>
            <w:tcBorders>
              <w:top w:val="nil"/>
              <w:left w:val="nil"/>
              <w:bottom w:val="single" w:sz="12" w:space="0" w:color="548235"/>
              <w:right w:val="nil"/>
            </w:tcBorders>
            <w:shd w:val="clear" w:color="auto" w:fill="auto"/>
            <w:vAlign w:val="center"/>
          </w:tcPr>
          <w:p w14:paraId="4FFC57D6" w14:textId="64F24225" w:rsidR="009C6C71" w:rsidRPr="000212B2" w:rsidRDefault="009C6C71" w:rsidP="009C6C71">
            <w:pPr>
              <w:widowControl/>
              <w:jc w:val="center"/>
              <w:rPr>
                <w:color w:val="000000"/>
                <w:sz w:val="22"/>
                <w:szCs w:val="22"/>
              </w:rPr>
            </w:pPr>
            <w:r>
              <w:rPr>
                <w:rFonts w:hint="eastAsia"/>
                <w:color w:val="000000"/>
                <w:sz w:val="22"/>
                <w:szCs w:val="22"/>
              </w:rPr>
              <w:t>11.4</w:t>
            </w:r>
          </w:p>
        </w:tc>
      </w:tr>
    </w:tbl>
    <w:bookmarkEnd w:id="11"/>
    <w:p w14:paraId="63D12148" w14:textId="46E9678F" w:rsidR="006B4F04" w:rsidRPr="006B4F04" w:rsidRDefault="006B4F04" w:rsidP="008C02E6">
      <w:pPr>
        <w:adjustRightInd w:val="0"/>
        <w:snapToGrid w:val="0"/>
        <w:spacing w:before="240" w:line="360" w:lineRule="auto"/>
        <w:ind w:firstLineChars="150" w:firstLine="315"/>
      </w:pPr>
      <w:r>
        <w:t>注</w:t>
      </w:r>
      <w:r>
        <w:rPr>
          <w:rFonts w:hint="eastAsia"/>
        </w:rPr>
        <w:t>:</w:t>
      </w:r>
      <w:r w:rsidRPr="00F00538">
        <w:rPr>
          <w:rFonts w:hint="eastAsia"/>
        </w:rPr>
        <w:t>建站年限比较短的不计算距平值</w:t>
      </w:r>
    </w:p>
    <w:p w14:paraId="761C2C28" w14:textId="77777777" w:rsidR="00CE4E37" w:rsidRDefault="00CE4E37" w:rsidP="00CE4E37">
      <w:pPr>
        <w:pStyle w:val="1"/>
        <w:spacing w:before="120" w:after="120"/>
        <w:rPr>
          <w:color w:val="FF00FF"/>
          <w:kern w:val="0"/>
          <w:sz w:val="30"/>
          <w:szCs w:val="30"/>
        </w:rPr>
      </w:pPr>
      <w:r>
        <w:rPr>
          <w:rFonts w:hint="eastAsia"/>
          <w:color w:val="FF00FF"/>
          <w:kern w:val="0"/>
          <w:sz w:val="30"/>
          <w:szCs w:val="30"/>
        </w:rPr>
        <w:t>二</w:t>
      </w:r>
      <w:r>
        <w:rPr>
          <w:color w:val="FF00FF"/>
          <w:kern w:val="0"/>
          <w:sz w:val="30"/>
          <w:szCs w:val="30"/>
        </w:rPr>
        <w:t xml:space="preserve"> </w:t>
      </w:r>
      <w:r>
        <w:rPr>
          <w:rFonts w:hint="eastAsia"/>
          <w:color w:val="FF00FF"/>
          <w:kern w:val="0"/>
          <w:sz w:val="30"/>
          <w:szCs w:val="30"/>
        </w:rPr>
        <w:t>主要气候事件</w:t>
      </w:r>
    </w:p>
    <w:p w14:paraId="5C934BF8" w14:textId="2CAFDEB8" w:rsidR="00112356" w:rsidRDefault="008010A5" w:rsidP="00454F32">
      <w:pPr>
        <w:pStyle w:val="2"/>
        <w:numPr>
          <w:ilvl w:val="0"/>
          <w:numId w:val="7"/>
        </w:numPr>
        <w:spacing w:beforeLines="50" w:before="156" w:afterLines="50" w:after="156" w:line="360" w:lineRule="auto"/>
        <w:rPr>
          <w:rFonts w:ascii="仿宋_GB2312" w:eastAsia="仿宋_GB2312"/>
          <w:color w:val="0000FF"/>
          <w:kern w:val="0"/>
          <w:sz w:val="28"/>
          <w:szCs w:val="28"/>
        </w:rPr>
      </w:pPr>
      <w:bookmarkStart w:id="12" w:name="OLE_LINK154"/>
      <w:bookmarkStart w:id="13" w:name="OLE_LINK155"/>
      <w:bookmarkStart w:id="14" w:name="OLE_LINK156"/>
      <w:r>
        <w:rPr>
          <w:rFonts w:ascii="仿宋_GB2312" w:eastAsia="仿宋_GB2312" w:hint="eastAsia"/>
          <w:color w:val="0000FF"/>
          <w:kern w:val="0"/>
          <w:sz w:val="28"/>
          <w:szCs w:val="28"/>
        </w:rPr>
        <w:t>1</w:t>
      </w:r>
      <w:r>
        <w:rPr>
          <w:rFonts w:ascii="仿宋_GB2312" w:eastAsia="仿宋_GB2312"/>
          <w:color w:val="0000FF"/>
          <w:kern w:val="0"/>
          <w:sz w:val="28"/>
          <w:szCs w:val="28"/>
        </w:rPr>
        <w:t>1</w:t>
      </w:r>
      <w:r>
        <w:rPr>
          <w:rFonts w:ascii="仿宋_GB2312" w:eastAsia="仿宋_GB2312" w:hint="eastAsia"/>
          <w:color w:val="0000FF"/>
          <w:kern w:val="0"/>
          <w:sz w:val="28"/>
          <w:szCs w:val="28"/>
        </w:rPr>
        <w:t>月</w:t>
      </w:r>
      <w:r>
        <w:rPr>
          <w:rFonts w:ascii="仿宋_GB2312" w:eastAsia="仿宋_GB2312"/>
          <w:color w:val="0000FF"/>
          <w:kern w:val="0"/>
          <w:sz w:val="28"/>
          <w:szCs w:val="28"/>
        </w:rPr>
        <w:t>气温冷热交替</w:t>
      </w:r>
    </w:p>
    <w:p w14:paraId="29BCAEBA" w14:textId="500E28F7" w:rsidR="00284C19" w:rsidRDefault="00951352" w:rsidP="005462F1">
      <w:pPr>
        <w:pStyle w:val="a3"/>
        <w:spacing w:line="360" w:lineRule="auto"/>
        <w:ind w:firstLineChars="200" w:firstLine="480"/>
      </w:pPr>
      <w:bookmarkStart w:id="15" w:name="OLE_LINK157"/>
      <w:bookmarkStart w:id="16" w:name="OLE_LINK158"/>
      <w:bookmarkEnd w:id="12"/>
      <w:bookmarkEnd w:id="13"/>
      <w:bookmarkEnd w:id="14"/>
      <w:r>
        <w:rPr>
          <w:rFonts w:hint="eastAsia"/>
        </w:rPr>
        <w:t>11月</w:t>
      </w:r>
      <w:r w:rsidR="008010A5">
        <w:rPr>
          <w:rFonts w:hint="eastAsia"/>
        </w:rPr>
        <w:t>我市</w:t>
      </w:r>
      <w:r w:rsidR="008010A5">
        <w:t>受到2</w:t>
      </w:r>
      <w:r w:rsidR="008010A5">
        <w:rPr>
          <w:rFonts w:hint="eastAsia"/>
        </w:rPr>
        <w:t>次明显</w:t>
      </w:r>
      <w:r w:rsidR="008010A5">
        <w:t>的冷空气影响</w:t>
      </w:r>
      <w:r w:rsidR="00516977">
        <w:rPr>
          <w:rFonts w:hint="eastAsia"/>
        </w:rPr>
        <w:t>，</w:t>
      </w:r>
      <w:r w:rsidR="008010A5">
        <w:rPr>
          <w:rFonts w:hint="eastAsia"/>
        </w:rPr>
        <w:t>分别</w:t>
      </w:r>
      <w:r w:rsidR="008010A5">
        <w:t>出现</w:t>
      </w:r>
      <w:r w:rsidR="008010A5">
        <w:rPr>
          <w:rFonts w:hint="eastAsia"/>
        </w:rPr>
        <w:t>在8～11日</w:t>
      </w:r>
      <w:r w:rsidR="008010A5">
        <w:t>和</w:t>
      </w:r>
      <w:r w:rsidR="008010A5">
        <w:rPr>
          <w:rFonts w:hint="eastAsia"/>
        </w:rPr>
        <w:t>23～2</w:t>
      </w:r>
      <w:r w:rsidR="00D85C03">
        <w:t>6</w:t>
      </w:r>
      <w:r w:rsidR="008010A5">
        <w:rPr>
          <w:rFonts w:hint="eastAsia"/>
        </w:rPr>
        <w:t>日</w:t>
      </w:r>
      <w:r w:rsidR="00D85C03">
        <w:rPr>
          <w:rFonts w:hint="eastAsia"/>
        </w:rPr>
        <w:t>。8～11日受到</w:t>
      </w:r>
      <w:r w:rsidR="00F67D62">
        <w:rPr>
          <w:rFonts w:hint="eastAsia"/>
        </w:rPr>
        <w:t>中等</w:t>
      </w:r>
      <w:r w:rsidR="00D85C03">
        <w:t>冷空气影响</w:t>
      </w:r>
      <w:r w:rsidR="00D85C03">
        <w:rPr>
          <w:rFonts w:hint="eastAsia"/>
        </w:rPr>
        <w:t>，</w:t>
      </w:r>
      <w:r w:rsidR="00D85C03">
        <w:t>我市</w:t>
      </w:r>
      <w:r w:rsidR="00D85C03">
        <w:rPr>
          <w:rFonts w:hint="eastAsia"/>
        </w:rPr>
        <w:t>气温</w:t>
      </w:r>
      <w:r w:rsidR="00D85C03">
        <w:t>显著下降6</w:t>
      </w:r>
      <w:r w:rsidR="00D85C03">
        <w:rPr>
          <w:rFonts w:hint="eastAsia"/>
        </w:rPr>
        <w:t>～</w:t>
      </w:r>
      <w:r w:rsidR="00D85C03">
        <w:t>8℃</w:t>
      </w:r>
      <w:r w:rsidR="00D85C03">
        <w:rPr>
          <w:rFonts w:hint="eastAsia"/>
        </w:rPr>
        <w:t>，11日</w:t>
      </w:r>
      <w:r w:rsidR="00D85C03">
        <w:t>从化录得最低温度</w:t>
      </w:r>
      <w:r w:rsidR="00D85C03">
        <w:rPr>
          <w:rFonts w:hint="eastAsia"/>
        </w:rPr>
        <w:t>11.2℃</w:t>
      </w:r>
      <w:r w:rsidR="00493938">
        <w:rPr>
          <w:rFonts w:hint="eastAsia"/>
        </w:rPr>
        <w:t>，12日</w:t>
      </w:r>
      <w:r w:rsidR="00493938">
        <w:t>气温开始回升</w:t>
      </w:r>
      <w:r w:rsidR="00493938">
        <w:rPr>
          <w:rFonts w:hint="eastAsia"/>
        </w:rPr>
        <w:t>。11日</w:t>
      </w:r>
      <w:r w:rsidR="00493938">
        <w:t>各区都</w:t>
      </w:r>
      <w:r w:rsidR="00493938">
        <w:rPr>
          <w:rFonts w:hint="eastAsia"/>
        </w:rPr>
        <w:t>录得</w:t>
      </w:r>
      <w:r w:rsidR="00493938">
        <w:t>小雨</w:t>
      </w:r>
      <w:r w:rsidR="00493938">
        <w:rPr>
          <w:rFonts w:hint="eastAsia"/>
        </w:rPr>
        <w:t>量级</w:t>
      </w:r>
      <w:r w:rsidR="00493938">
        <w:t>降水</w:t>
      </w:r>
      <w:r w:rsidR="001D0DFE">
        <w:rPr>
          <w:rFonts w:hint="eastAsia"/>
        </w:rPr>
        <w:t>和5～6级阵</w:t>
      </w:r>
      <w:r w:rsidR="001D0DFE">
        <w:t>风</w:t>
      </w:r>
      <w:r w:rsidR="001D0DFE">
        <w:rPr>
          <w:rFonts w:hint="eastAsia"/>
        </w:rPr>
        <w:t>。</w:t>
      </w:r>
    </w:p>
    <w:p w14:paraId="174F7A2B" w14:textId="137C219E" w:rsidR="009571D7" w:rsidRDefault="009571D7" w:rsidP="005462F1">
      <w:pPr>
        <w:pStyle w:val="a3"/>
        <w:spacing w:line="360" w:lineRule="auto"/>
        <w:ind w:firstLineChars="200" w:firstLine="480"/>
      </w:pPr>
      <w:r>
        <w:rPr>
          <w:rFonts w:hint="eastAsia"/>
        </w:rPr>
        <w:t>1</w:t>
      </w:r>
      <w:r>
        <w:t>4</w:t>
      </w:r>
      <w:r>
        <w:rPr>
          <w:rFonts w:hint="eastAsia"/>
        </w:rPr>
        <w:t>～1</w:t>
      </w:r>
      <w:r>
        <w:t>5</w:t>
      </w:r>
      <w:r>
        <w:rPr>
          <w:rFonts w:hint="eastAsia"/>
        </w:rPr>
        <w:t>日我市</w:t>
      </w:r>
      <w:r>
        <w:t>气温显著升高</w:t>
      </w:r>
      <w:r>
        <w:rPr>
          <w:rFonts w:hint="eastAsia"/>
        </w:rPr>
        <w:t>。1</w:t>
      </w:r>
      <w:r>
        <w:t>5</w:t>
      </w:r>
      <w:r>
        <w:rPr>
          <w:rFonts w:hint="eastAsia"/>
        </w:rPr>
        <w:t>日</w:t>
      </w:r>
      <w:r>
        <w:t>全市最高温度都超过了</w:t>
      </w:r>
      <w:r>
        <w:rPr>
          <w:rFonts w:hint="eastAsia"/>
        </w:rPr>
        <w:t>3</w:t>
      </w:r>
      <w:r>
        <w:t>1℃</w:t>
      </w:r>
      <w:r>
        <w:rPr>
          <w:rFonts w:hint="eastAsia"/>
        </w:rPr>
        <w:t>，</w:t>
      </w:r>
      <w:r>
        <w:t>其中番禺录得</w:t>
      </w:r>
      <w:r w:rsidR="007371D1">
        <w:rPr>
          <w:rFonts w:hint="eastAsia"/>
        </w:rPr>
        <w:t>最高</w:t>
      </w:r>
      <w:r w:rsidR="007371D1">
        <w:t>温度</w:t>
      </w:r>
      <w:r>
        <w:rPr>
          <w:rFonts w:hint="eastAsia"/>
        </w:rPr>
        <w:t>32.3</w:t>
      </w:r>
      <w:r>
        <w:t>℃</w:t>
      </w:r>
      <w:r>
        <w:rPr>
          <w:rFonts w:hint="eastAsia"/>
        </w:rPr>
        <w:t>，</w:t>
      </w:r>
      <w:r w:rsidR="007371D1">
        <w:rPr>
          <w:rFonts w:hint="eastAsia"/>
        </w:rPr>
        <w:t>为</w:t>
      </w:r>
      <w:r w:rsidR="007371D1">
        <w:t>历史同期</w:t>
      </w:r>
      <w:r w:rsidR="007371D1">
        <w:rPr>
          <w:rFonts w:hint="eastAsia"/>
        </w:rPr>
        <w:t>第三</w:t>
      </w:r>
      <w:r w:rsidR="007371D1">
        <w:t>高值。</w:t>
      </w:r>
    </w:p>
    <w:p w14:paraId="14506213" w14:textId="5004B7A6" w:rsidR="00951352" w:rsidRDefault="001D0DFE" w:rsidP="005462F1">
      <w:pPr>
        <w:pStyle w:val="a3"/>
        <w:spacing w:line="360" w:lineRule="auto"/>
        <w:ind w:firstLineChars="200" w:firstLine="480"/>
      </w:pPr>
      <w:r>
        <w:rPr>
          <w:rFonts w:hint="eastAsia"/>
        </w:rPr>
        <w:t>23～2</w:t>
      </w:r>
      <w:r>
        <w:t>6</w:t>
      </w:r>
      <w:r>
        <w:rPr>
          <w:rFonts w:hint="eastAsia"/>
        </w:rPr>
        <w:t>日受到</w:t>
      </w:r>
      <w:r>
        <w:t>强冷空气</w:t>
      </w:r>
      <w:r w:rsidR="00F67D62">
        <w:rPr>
          <w:rFonts w:hint="eastAsia"/>
        </w:rPr>
        <w:t>影响</w:t>
      </w:r>
      <w:r w:rsidR="00284C19">
        <w:rPr>
          <w:rFonts w:hint="eastAsia"/>
        </w:rPr>
        <w:t>，广州</w:t>
      </w:r>
      <w:r w:rsidR="00284C19">
        <w:t>气温剧降，48</w:t>
      </w:r>
      <w:r w:rsidR="00284C19">
        <w:rPr>
          <w:rFonts w:hint="eastAsia"/>
        </w:rPr>
        <w:t>小时内</w:t>
      </w:r>
      <w:r w:rsidR="00284C19">
        <w:t>降温幅度达到8</w:t>
      </w:r>
      <w:r w:rsidR="00284C19">
        <w:rPr>
          <w:rFonts w:hint="eastAsia"/>
        </w:rPr>
        <w:t>～</w:t>
      </w:r>
      <w:r w:rsidR="00284C19">
        <w:t>10℃</w:t>
      </w:r>
      <w:r w:rsidR="00284C19">
        <w:rPr>
          <w:rFonts w:hint="eastAsia"/>
        </w:rPr>
        <w:t>，24日</w:t>
      </w:r>
      <w:r w:rsidR="00284C19">
        <w:t>从化</w:t>
      </w:r>
      <w:r w:rsidR="00284C19">
        <w:rPr>
          <w:rFonts w:hint="eastAsia"/>
        </w:rPr>
        <w:t>录得</w:t>
      </w:r>
      <w:r w:rsidR="00284C19">
        <w:t>此次过程最低温度</w:t>
      </w:r>
      <w:r w:rsidR="00284C19">
        <w:rPr>
          <w:rFonts w:hint="eastAsia"/>
        </w:rPr>
        <w:t>9.1</w:t>
      </w:r>
      <w:r w:rsidR="00284C19">
        <w:t>℃</w:t>
      </w:r>
      <w:r w:rsidR="00284C19">
        <w:rPr>
          <w:rFonts w:hint="eastAsia"/>
        </w:rPr>
        <w:t>，</w:t>
      </w:r>
      <w:r w:rsidR="00284C19">
        <w:t>为本月广州最低温度。</w:t>
      </w:r>
      <w:r w:rsidR="00FF414B">
        <w:rPr>
          <w:rFonts w:hint="eastAsia"/>
        </w:rPr>
        <w:t>2</w:t>
      </w:r>
      <w:r w:rsidR="00FF414B">
        <w:t>6</w:t>
      </w:r>
      <w:r w:rsidR="00FF414B">
        <w:rPr>
          <w:rFonts w:hint="eastAsia"/>
        </w:rPr>
        <w:t>日</w:t>
      </w:r>
      <w:r w:rsidR="00FF414B">
        <w:t>受到</w:t>
      </w:r>
      <w:r w:rsidR="00FF414B" w:rsidRPr="005462F1">
        <w:rPr>
          <w:rFonts w:hint="eastAsia"/>
        </w:rPr>
        <w:t>高空槽、切变线和冷空气的共同影响</w:t>
      </w:r>
      <w:r w:rsidR="00150086">
        <w:rPr>
          <w:rFonts w:hint="eastAsia"/>
        </w:rPr>
        <w:t>，</w:t>
      </w:r>
      <w:r w:rsidR="00150086">
        <w:t>我市出现中到大雨，花都、从化部分地区降水达到暴雨量级</w:t>
      </w:r>
      <w:r w:rsidR="00276D73">
        <w:rPr>
          <w:rFonts w:hint="eastAsia"/>
        </w:rPr>
        <w:t>。</w:t>
      </w:r>
    </w:p>
    <w:bookmarkEnd w:id="15"/>
    <w:bookmarkEnd w:id="16"/>
    <w:p w14:paraId="5F0654D9" w14:textId="77777777" w:rsidR="00CE4E37" w:rsidRDefault="00CE4E37" w:rsidP="00CE4E37">
      <w:pPr>
        <w:pStyle w:val="1"/>
        <w:spacing w:before="120" w:after="120"/>
        <w:rPr>
          <w:color w:val="FF00FF"/>
          <w:kern w:val="0"/>
          <w:sz w:val="30"/>
          <w:szCs w:val="30"/>
        </w:rPr>
      </w:pPr>
      <w:r>
        <w:rPr>
          <w:rFonts w:hint="eastAsia"/>
          <w:color w:val="FF00FF"/>
          <w:kern w:val="0"/>
          <w:sz w:val="30"/>
          <w:szCs w:val="30"/>
        </w:rPr>
        <w:lastRenderedPageBreak/>
        <w:t>三</w:t>
      </w:r>
      <w:r>
        <w:rPr>
          <w:color w:val="FF00FF"/>
          <w:kern w:val="0"/>
          <w:sz w:val="30"/>
          <w:szCs w:val="30"/>
        </w:rPr>
        <w:t xml:space="preserve"> </w:t>
      </w:r>
      <w:r>
        <w:rPr>
          <w:rFonts w:hint="eastAsia"/>
          <w:color w:val="FF00FF"/>
          <w:kern w:val="0"/>
          <w:sz w:val="30"/>
          <w:szCs w:val="30"/>
        </w:rPr>
        <w:t>气候对行业的专题影响评价</w:t>
      </w:r>
    </w:p>
    <w:p w14:paraId="10F1F435" w14:textId="0EB08AB3" w:rsidR="00CE4E37" w:rsidRDefault="00CE4E37" w:rsidP="00454F32">
      <w:pPr>
        <w:pStyle w:val="2"/>
        <w:numPr>
          <w:ilvl w:val="0"/>
          <w:numId w:val="9"/>
        </w:numPr>
        <w:spacing w:beforeLines="50" w:before="156" w:afterLines="50" w:after="156" w:line="360" w:lineRule="auto"/>
        <w:rPr>
          <w:rFonts w:ascii="仿宋_GB2312" w:eastAsia="仿宋_GB2312"/>
          <w:color w:val="0000FF"/>
          <w:kern w:val="0"/>
          <w:sz w:val="28"/>
          <w:szCs w:val="28"/>
        </w:rPr>
      </w:pPr>
      <w:r>
        <w:rPr>
          <w:rFonts w:ascii="仿宋_GB2312" w:eastAsia="仿宋_GB2312" w:hint="eastAsia"/>
          <w:color w:val="0000FF"/>
          <w:kern w:val="0"/>
          <w:sz w:val="28"/>
          <w:szCs w:val="28"/>
        </w:rPr>
        <w:t>气候与农业</w:t>
      </w:r>
    </w:p>
    <w:p w14:paraId="01AAB745" w14:textId="6F0FA2A1" w:rsidR="00825B9B" w:rsidRDefault="002A2112" w:rsidP="009706C2">
      <w:pPr>
        <w:pStyle w:val="a3"/>
        <w:spacing w:line="360" w:lineRule="auto"/>
        <w:ind w:firstLineChars="200" w:firstLine="480"/>
      </w:pPr>
      <w:r>
        <w:t>11 月份我省气温略偏高，降水显著偏多，光照偏少。综合评价本月农业气象条件为一般到良好</w:t>
      </w:r>
      <w:r w:rsidR="009D1959" w:rsidRPr="00742457">
        <w:rPr>
          <w:rFonts w:hint="eastAsia"/>
        </w:rPr>
        <w:t>。</w:t>
      </w:r>
      <w:r>
        <w:t>11 月上中旬我</w:t>
      </w:r>
      <w:r>
        <w:rPr>
          <w:rFonts w:hint="eastAsia"/>
        </w:rPr>
        <w:t>市</w:t>
      </w:r>
      <w:r>
        <w:t>晚稻和秋花生进入成熟收获期。秋收工作结束后，大部分地区已进入冬种生产阶段。目前甘蔗处于茎伸长期；荔枝为控梢期；龙眼为秋梢生长期；春植蕉为营养生长至成熟期。</w:t>
      </w:r>
      <w:bookmarkStart w:id="17" w:name="OLE_LINK9"/>
      <w:bookmarkStart w:id="18" w:name="OLE_LINK10"/>
      <w:bookmarkStart w:id="19" w:name="OLE_LINK11"/>
      <w:r w:rsidR="00FA0522">
        <w:t>11 月上中旬间或的干燥晴好天气对成熟作物的收获有利，下旬持续的湿冷天气不利于冬种作物的生长发育，综合评价本月农业气象条件为一般到良好。</w:t>
      </w:r>
      <w:bookmarkEnd w:id="17"/>
      <w:bookmarkEnd w:id="18"/>
      <w:bookmarkEnd w:id="19"/>
    </w:p>
    <w:p w14:paraId="4E638F4D" w14:textId="550E1AC6" w:rsidR="00A65EAD" w:rsidRDefault="00A65EAD" w:rsidP="00454F32">
      <w:pPr>
        <w:pStyle w:val="2"/>
        <w:numPr>
          <w:ilvl w:val="0"/>
          <w:numId w:val="9"/>
        </w:numPr>
        <w:spacing w:beforeLines="50" w:before="156" w:afterLines="50" w:after="156" w:line="360" w:lineRule="auto"/>
        <w:rPr>
          <w:rFonts w:ascii="仿宋_GB2312" w:eastAsia="仿宋_GB2312"/>
          <w:color w:val="0000FF"/>
          <w:kern w:val="0"/>
          <w:sz w:val="28"/>
          <w:szCs w:val="28"/>
        </w:rPr>
      </w:pPr>
      <w:r>
        <w:rPr>
          <w:rFonts w:ascii="仿宋_GB2312" w:eastAsia="仿宋_GB2312" w:hint="eastAsia"/>
          <w:color w:val="0000FF"/>
          <w:kern w:val="0"/>
          <w:sz w:val="28"/>
          <w:szCs w:val="28"/>
        </w:rPr>
        <w:t>气候与</w:t>
      </w:r>
      <w:r w:rsidR="006734B2">
        <w:rPr>
          <w:rFonts w:ascii="仿宋_GB2312" w:eastAsia="仿宋_GB2312" w:hint="eastAsia"/>
          <w:color w:val="0000FF"/>
          <w:kern w:val="0"/>
          <w:sz w:val="28"/>
          <w:szCs w:val="28"/>
        </w:rPr>
        <w:t>环境</w:t>
      </w:r>
    </w:p>
    <w:p w14:paraId="7EAA1B5C" w14:textId="024ECE48" w:rsidR="003903CA" w:rsidRPr="00B84AE1" w:rsidRDefault="006734B2" w:rsidP="005462F1">
      <w:pPr>
        <w:pStyle w:val="a3"/>
        <w:spacing w:line="360" w:lineRule="auto"/>
        <w:ind w:firstLineChars="200" w:firstLine="480"/>
      </w:pPr>
      <w:r w:rsidRPr="005462F1">
        <w:t>11月12日</w:t>
      </w:r>
      <w:r w:rsidRPr="005462F1">
        <w:rPr>
          <w:rFonts w:hint="eastAsia"/>
        </w:rPr>
        <w:t>，珠三角部分空气质量站点出现小时均值达到重度甚至严重污染的现象。</w:t>
      </w:r>
      <w:r w:rsidR="00DF1027" w:rsidRPr="005462F1">
        <w:t>12</w:t>
      </w:r>
      <w:r w:rsidR="00DF1027" w:rsidRPr="005462F1">
        <w:rPr>
          <w:rFonts w:hint="eastAsia"/>
        </w:rPr>
        <w:t>日</w:t>
      </w:r>
      <w:r w:rsidR="00DF1027" w:rsidRPr="005462F1">
        <w:t>到13日</w:t>
      </w:r>
      <w:r w:rsidR="00DF1027" w:rsidRPr="005462F1">
        <w:rPr>
          <w:rFonts w:hint="eastAsia"/>
        </w:rPr>
        <w:t>我</w:t>
      </w:r>
      <w:r w:rsidR="00DF1027" w:rsidRPr="005462F1">
        <w:t>市</w:t>
      </w:r>
      <w:r w:rsidR="00DF1027" w:rsidRPr="005462F1">
        <w:rPr>
          <w:rFonts w:hint="eastAsia"/>
        </w:rPr>
        <w:t>部分站点出现</w:t>
      </w:r>
      <w:r w:rsidR="00DF1027" w:rsidRPr="005462F1">
        <w:t>中度污染</w:t>
      </w:r>
      <w:r w:rsidR="00DF1027" w:rsidRPr="005462F1">
        <w:rPr>
          <w:rFonts w:hint="eastAsia"/>
        </w:rPr>
        <w:t>，</w:t>
      </w:r>
      <w:r w:rsidR="00DF1027" w:rsidRPr="005462F1">
        <w:t>番禺中学站PM2.5浓度小时值最高达152</w:t>
      </w:r>
      <w:r w:rsidR="00DF1027" w:rsidRPr="005462F1">
        <w:rPr>
          <w:rFonts w:hint="eastAsia"/>
        </w:rPr>
        <w:t>微克</w:t>
      </w:r>
      <w:r w:rsidR="00DF1027" w:rsidRPr="005462F1">
        <w:t>/立方米</w:t>
      </w:r>
      <w:r w:rsidR="00DF1027" w:rsidRPr="005462F1">
        <w:rPr>
          <w:rFonts w:hint="eastAsia"/>
        </w:rPr>
        <w:t>，为重度污染等级。从</w:t>
      </w:r>
      <w:r w:rsidR="00DF1027" w:rsidRPr="005462F1">
        <w:t>13日起，</w:t>
      </w:r>
      <w:r w:rsidR="00DF1027" w:rsidRPr="005462F1">
        <w:rPr>
          <w:rFonts w:hint="eastAsia"/>
        </w:rPr>
        <w:t>各重污染站点的空气质量指数值呈稳步下降趋势。</w:t>
      </w:r>
      <w:r w:rsidR="00A10755" w:rsidRPr="005462F1">
        <w:rPr>
          <w:rFonts w:hint="eastAsia"/>
        </w:rPr>
        <w:t>据环保气象部门联合会商初步分析，气象条件是影响此次污染过程的关键原因。我市受槽前西南暖湿气流影响，中南部受高空反气旋环流控制，高压控制下，中高层盛行下沉气流，静稳大气条件下，地面受均压场控制，风速较小，大气扩散条件转差，使污染物在该处迅速累积。</w:t>
      </w:r>
    </w:p>
    <w:p w14:paraId="7B6553FE" w14:textId="77777777" w:rsidR="007E0084" w:rsidRPr="001F503D" w:rsidRDefault="007E0084" w:rsidP="007E0084">
      <w:bookmarkStart w:id="20" w:name="_GoBack"/>
      <w:bookmarkEnd w:id="20"/>
    </w:p>
    <w:sectPr w:rsidR="007E0084" w:rsidRPr="001F503D" w:rsidSect="00A13DA2">
      <w:pgSz w:w="11907" w:h="16840" w:code="9"/>
      <w:pgMar w:top="794" w:right="1077" w:bottom="851" w:left="1077"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13AD2B" w14:textId="77777777" w:rsidR="002478CE" w:rsidRDefault="002478CE" w:rsidP="00C3029F">
      <w:r>
        <w:separator/>
      </w:r>
    </w:p>
  </w:endnote>
  <w:endnote w:type="continuationSeparator" w:id="0">
    <w:p w14:paraId="3A9780C5" w14:textId="77777777" w:rsidR="002478CE" w:rsidRDefault="002478CE" w:rsidP="00C302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1D8892" w14:textId="77777777" w:rsidR="002478CE" w:rsidRDefault="002478CE" w:rsidP="00C3029F">
      <w:r>
        <w:separator/>
      </w:r>
    </w:p>
  </w:footnote>
  <w:footnote w:type="continuationSeparator" w:id="0">
    <w:p w14:paraId="04811216" w14:textId="77777777" w:rsidR="002478CE" w:rsidRDefault="002478CE" w:rsidP="00C3029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493118"/>
    <w:multiLevelType w:val="hybridMultilevel"/>
    <w:tmpl w:val="CDDA9E9E"/>
    <w:lvl w:ilvl="0" w:tplc="347838F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203C684C"/>
    <w:multiLevelType w:val="hybridMultilevel"/>
    <w:tmpl w:val="46A4625E"/>
    <w:lvl w:ilvl="0" w:tplc="4150F5E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31F7170E"/>
    <w:multiLevelType w:val="hybridMultilevel"/>
    <w:tmpl w:val="322AEBBC"/>
    <w:lvl w:ilvl="0" w:tplc="0409000F">
      <w:start w:val="1"/>
      <w:numFmt w:val="decimal"/>
      <w:lvlText w:val="%1."/>
      <w:lvlJc w:val="left"/>
      <w:pPr>
        <w:tabs>
          <w:tab w:val="num" w:pos="840"/>
        </w:tabs>
        <w:ind w:left="84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34CA6BD6"/>
    <w:multiLevelType w:val="hybridMultilevel"/>
    <w:tmpl w:val="819224D2"/>
    <w:lvl w:ilvl="0" w:tplc="C44E87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8CE0643"/>
    <w:multiLevelType w:val="hybridMultilevel"/>
    <w:tmpl w:val="14A440BC"/>
    <w:lvl w:ilvl="0" w:tplc="6F78CB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B0C0518"/>
    <w:multiLevelType w:val="hybridMultilevel"/>
    <w:tmpl w:val="3FA620E4"/>
    <w:lvl w:ilvl="0" w:tplc="DA72C8C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631E32B5"/>
    <w:multiLevelType w:val="hybridMultilevel"/>
    <w:tmpl w:val="14A440BC"/>
    <w:lvl w:ilvl="0" w:tplc="6F78CB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0D61F98"/>
    <w:multiLevelType w:val="hybridMultilevel"/>
    <w:tmpl w:val="46A4625E"/>
    <w:lvl w:ilvl="0" w:tplc="4150F5E8">
      <w:start w:val="1"/>
      <w:numFmt w:val="decimal"/>
      <w:lvlText w:val="%1."/>
      <w:lvlJc w:val="left"/>
      <w:pPr>
        <w:ind w:left="928" w:hanging="36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8" w15:restartNumberingAfterBreak="0">
    <w:nsid w:val="7C2F7CCA"/>
    <w:multiLevelType w:val="hybridMultilevel"/>
    <w:tmpl w:val="14A440BC"/>
    <w:lvl w:ilvl="0" w:tplc="6F78CB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1"/>
  </w:num>
  <w:num w:numId="3">
    <w:abstractNumId w:val="7"/>
  </w:num>
  <w:num w:numId="4">
    <w:abstractNumId w:val="0"/>
  </w:num>
  <w:num w:numId="5">
    <w:abstractNumId w:val="5"/>
  </w:num>
  <w:num w:numId="6">
    <w:abstractNumId w:val="6"/>
  </w:num>
  <w:num w:numId="7">
    <w:abstractNumId w:val="4"/>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415B"/>
    <w:rsid w:val="00001242"/>
    <w:rsid w:val="00004C37"/>
    <w:rsid w:val="00015D9E"/>
    <w:rsid w:val="000302DD"/>
    <w:rsid w:val="000320AF"/>
    <w:rsid w:val="00040B28"/>
    <w:rsid w:val="00043D89"/>
    <w:rsid w:val="000440F1"/>
    <w:rsid w:val="000502FF"/>
    <w:rsid w:val="00055E76"/>
    <w:rsid w:val="00064ACF"/>
    <w:rsid w:val="00065997"/>
    <w:rsid w:val="000742C5"/>
    <w:rsid w:val="00090BD8"/>
    <w:rsid w:val="00092DBE"/>
    <w:rsid w:val="000A42E2"/>
    <w:rsid w:val="000A539F"/>
    <w:rsid w:val="000B0481"/>
    <w:rsid w:val="000B1049"/>
    <w:rsid w:val="000B571A"/>
    <w:rsid w:val="000B587F"/>
    <w:rsid w:val="000B59F4"/>
    <w:rsid w:val="000B5FDE"/>
    <w:rsid w:val="000B7E5C"/>
    <w:rsid w:val="000D029E"/>
    <w:rsid w:val="000F5A5C"/>
    <w:rsid w:val="000F7E77"/>
    <w:rsid w:val="00103C8B"/>
    <w:rsid w:val="00111DFA"/>
    <w:rsid w:val="00112356"/>
    <w:rsid w:val="00120743"/>
    <w:rsid w:val="00121F9F"/>
    <w:rsid w:val="00135AD0"/>
    <w:rsid w:val="00144D56"/>
    <w:rsid w:val="00150086"/>
    <w:rsid w:val="001528AF"/>
    <w:rsid w:val="00155F63"/>
    <w:rsid w:val="0015633E"/>
    <w:rsid w:val="001629AC"/>
    <w:rsid w:val="00165675"/>
    <w:rsid w:val="00166366"/>
    <w:rsid w:val="00167BC5"/>
    <w:rsid w:val="0017425A"/>
    <w:rsid w:val="00175049"/>
    <w:rsid w:val="00180239"/>
    <w:rsid w:val="00185D2E"/>
    <w:rsid w:val="00185E9B"/>
    <w:rsid w:val="001861DA"/>
    <w:rsid w:val="00186912"/>
    <w:rsid w:val="00187255"/>
    <w:rsid w:val="001948A2"/>
    <w:rsid w:val="001A1516"/>
    <w:rsid w:val="001A23B3"/>
    <w:rsid w:val="001C5E54"/>
    <w:rsid w:val="001C7A12"/>
    <w:rsid w:val="001D0DFE"/>
    <w:rsid w:val="001D340C"/>
    <w:rsid w:val="001E13DC"/>
    <w:rsid w:val="001E4C88"/>
    <w:rsid w:val="001F503D"/>
    <w:rsid w:val="0020445E"/>
    <w:rsid w:val="00206479"/>
    <w:rsid w:val="00206D96"/>
    <w:rsid w:val="00211AA5"/>
    <w:rsid w:val="00211D38"/>
    <w:rsid w:val="002120C3"/>
    <w:rsid w:val="00235E8F"/>
    <w:rsid w:val="00235F96"/>
    <w:rsid w:val="002478CE"/>
    <w:rsid w:val="00262521"/>
    <w:rsid w:val="00263B8E"/>
    <w:rsid w:val="002679F1"/>
    <w:rsid w:val="00276D73"/>
    <w:rsid w:val="002776EF"/>
    <w:rsid w:val="002825D9"/>
    <w:rsid w:val="002827C1"/>
    <w:rsid w:val="00282D97"/>
    <w:rsid w:val="00284C19"/>
    <w:rsid w:val="00287FB7"/>
    <w:rsid w:val="00291E52"/>
    <w:rsid w:val="00292A36"/>
    <w:rsid w:val="00294623"/>
    <w:rsid w:val="0029719D"/>
    <w:rsid w:val="002A0524"/>
    <w:rsid w:val="002A2112"/>
    <w:rsid w:val="002A37E3"/>
    <w:rsid w:val="002A76BD"/>
    <w:rsid w:val="002B7306"/>
    <w:rsid w:val="002C0572"/>
    <w:rsid w:val="002C3E23"/>
    <w:rsid w:val="002C6EC6"/>
    <w:rsid w:val="002F17C1"/>
    <w:rsid w:val="002F4C84"/>
    <w:rsid w:val="002F7B77"/>
    <w:rsid w:val="00327FAA"/>
    <w:rsid w:val="003315BA"/>
    <w:rsid w:val="00344EE8"/>
    <w:rsid w:val="00364E8D"/>
    <w:rsid w:val="00373ACB"/>
    <w:rsid w:val="0037560C"/>
    <w:rsid w:val="00377FC4"/>
    <w:rsid w:val="003813FF"/>
    <w:rsid w:val="00386051"/>
    <w:rsid w:val="003903CA"/>
    <w:rsid w:val="00393DB1"/>
    <w:rsid w:val="00397194"/>
    <w:rsid w:val="003A7825"/>
    <w:rsid w:val="003B11E8"/>
    <w:rsid w:val="003B28EA"/>
    <w:rsid w:val="003D18ED"/>
    <w:rsid w:val="003D5DFA"/>
    <w:rsid w:val="003E4C97"/>
    <w:rsid w:val="003F38B4"/>
    <w:rsid w:val="003F7257"/>
    <w:rsid w:val="00401879"/>
    <w:rsid w:val="00406E85"/>
    <w:rsid w:val="00412F7B"/>
    <w:rsid w:val="0041409B"/>
    <w:rsid w:val="00420912"/>
    <w:rsid w:val="004211C7"/>
    <w:rsid w:val="004247E8"/>
    <w:rsid w:val="0042592B"/>
    <w:rsid w:val="00426845"/>
    <w:rsid w:val="00454951"/>
    <w:rsid w:val="00454F32"/>
    <w:rsid w:val="00457039"/>
    <w:rsid w:val="00462610"/>
    <w:rsid w:val="0046269D"/>
    <w:rsid w:val="00462C6A"/>
    <w:rsid w:val="0047415B"/>
    <w:rsid w:val="004832E6"/>
    <w:rsid w:val="00483C8C"/>
    <w:rsid w:val="00491009"/>
    <w:rsid w:val="00491D71"/>
    <w:rsid w:val="00493938"/>
    <w:rsid w:val="004C1576"/>
    <w:rsid w:val="004D46C2"/>
    <w:rsid w:val="004E01D0"/>
    <w:rsid w:val="004E4911"/>
    <w:rsid w:val="004F2844"/>
    <w:rsid w:val="004F67C3"/>
    <w:rsid w:val="004F6D9E"/>
    <w:rsid w:val="005125CD"/>
    <w:rsid w:val="00513EF4"/>
    <w:rsid w:val="00516977"/>
    <w:rsid w:val="00521AF3"/>
    <w:rsid w:val="005253F0"/>
    <w:rsid w:val="005303CE"/>
    <w:rsid w:val="005308DA"/>
    <w:rsid w:val="00534D35"/>
    <w:rsid w:val="00537D64"/>
    <w:rsid w:val="005462F1"/>
    <w:rsid w:val="005675C8"/>
    <w:rsid w:val="005949A4"/>
    <w:rsid w:val="00595541"/>
    <w:rsid w:val="00595654"/>
    <w:rsid w:val="00596EFB"/>
    <w:rsid w:val="005A2449"/>
    <w:rsid w:val="005B1EC7"/>
    <w:rsid w:val="005B3AD9"/>
    <w:rsid w:val="005D52C4"/>
    <w:rsid w:val="005E0F89"/>
    <w:rsid w:val="005E2634"/>
    <w:rsid w:val="005E2DFF"/>
    <w:rsid w:val="005F3778"/>
    <w:rsid w:val="005F4AD7"/>
    <w:rsid w:val="005F7520"/>
    <w:rsid w:val="00612042"/>
    <w:rsid w:val="00627A11"/>
    <w:rsid w:val="00631E3B"/>
    <w:rsid w:val="00632CDC"/>
    <w:rsid w:val="00634BBD"/>
    <w:rsid w:val="0063727E"/>
    <w:rsid w:val="006573B0"/>
    <w:rsid w:val="006629DF"/>
    <w:rsid w:val="00666268"/>
    <w:rsid w:val="006734B2"/>
    <w:rsid w:val="0068345C"/>
    <w:rsid w:val="00691040"/>
    <w:rsid w:val="00692941"/>
    <w:rsid w:val="00694E05"/>
    <w:rsid w:val="00696DE4"/>
    <w:rsid w:val="006A141F"/>
    <w:rsid w:val="006A1604"/>
    <w:rsid w:val="006A3AFA"/>
    <w:rsid w:val="006B4F04"/>
    <w:rsid w:val="006B6663"/>
    <w:rsid w:val="006C50BF"/>
    <w:rsid w:val="006D5A53"/>
    <w:rsid w:val="006E31B6"/>
    <w:rsid w:val="006E3C0C"/>
    <w:rsid w:val="006E78E8"/>
    <w:rsid w:val="006F4BD3"/>
    <w:rsid w:val="00701FD4"/>
    <w:rsid w:val="00730ECE"/>
    <w:rsid w:val="00731BC9"/>
    <w:rsid w:val="00732ABF"/>
    <w:rsid w:val="0073560C"/>
    <w:rsid w:val="007371D1"/>
    <w:rsid w:val="00740EB1"/>
    <w:rsid w:val="0074119E"/>
    <w:rsid w:val="00742457"/>
    <w:rsid w:val="00744675"/>
    <w:rsid w:val="00746311"/>
    <w:rsid w:val="00755FF6"/>
    <w:rsid w:val="00762383"/>
    <w:rsid w:val="00762E84"/>
    <w:rsid w:val="007667C4"/>
    <w:rsid w:val="007720B7"/>
    <w:rsid w:val="00794157"/>
    <w:rsid w:val="007A68DD"/>
    <w:rsid w:val="007C413F"/>
    <w:rsid w:val="007D06D2"/>
    <w:rsid w:val="007D4685"/>
    <w:rsid w:val="007D76BE"/>
    <w:rsid w:val="007E0020"/>
    <w:rsid w:val="007E0084"/>
    <w:rsid w:val="007E5FD7"/>
    <w:rsid w:val="007E744A"/>
    <w:rsid w:val="007F4EFC"/>
    <w:rsid w:val="007F5563"/>
    <w:rsid w:val="007F667F"/>
    <w:rsid w:val="007F697B"/>
    <w:rsid w:val="00800D56"/>
    <w:rsid w:val="008010A5"/>
    <w:rsid w:val="00814D22"/>
    <w:rsid w:val="00820C2D"/>
    <w:rsid w:val="0082293C"/>
    <w:rsid w:val="00825B9B"/>
    <w:rsid w:val="00827908"/>
    <w:rsid w:val="00835BEC"/>
    <w:rsid w:val="0085468F"/>
    <w:rsid w:val="0085519B"/>
    <w:rsid w:val="008561CE"/>
    <w:rsid w:val="00863C51"/>
    <w:rsid w:val="00864938"/>
    <w:rsid w:val="008661A5"/>
    <w:rsid w:val="00867C6F"/>
    <w:rsid w:val="00873DA3"/>
    <w:rsid w:val="008804BD"/>
    <w:rsid w:val="00881AF1"/>
    <w:rsid w:val="00881E27"/>
    <w:rsid w:val="00884112"/>
    <w:rsid w:val="00884EDC"/>
    <w:rsid w:val="00890E62"/>
    <w:rsid w:val="008A08DD"/>
    <w:rsid w:val="008A3597"/>
    <w:rsid w:val="008A5A28"/>
    <w:rsid w:val="008A75A2"/>
    <w:rsid w:val="008B08B4"/>
    <w:rsid w:val="008B15EE"/>
    <w:rsid w:val="008B604C"/>
    <w:rsid w:val="008C02E6"/>
    <w:rsid w:val="008C03C8"/>
    <w:rsid w:val="008C0B03"/>
    <w:rsid w:val="009074E5"/>
    <w:rsid w:val="009076BB"/>
    <w:rsid w:val="00907F80"/>
    <w:rsid w:val="00911AE8"/>
    <w:rsid w:val="00917261"/>
    <w:rsid w:val="0092349B"/>
    <w:rsid w:val="00925902"/>
    <w:rsid w:val="009259C4"/>
    <w:rsid w:val="0092745D"/>
    <w:rsid w:val="00934E2D"/>
    <w:rsid w:val="00941C69"/>
    <w:rsid w:val="00942228"/>
    <w:rsid w:val="00951352"/>
    <w:rsid w:val="009524DD"/>
    <w:rsid w:val="009571D7"/>
    <w:rsid w:val="009620FA"/>
    <w:rsid w:val="009706C2"/>
    <w:rsid w:val="009814C1"/>
    <w:rsid w:val="00983500"/>
    <w:rsid w:val="00994574"/>
    <w:rsid w:val="00995C9D"/>
    <w:rsid w:val="009A531C"/>
    <w:rsid w:val="009C253C"/>
    <w:rsid w:val="009C6C71"/>
    <w:rsid w:val="009D1959"/>
    <w:rsid w:val="009D68C9"/>
    <w:rsid w:val="009E01E2"/>
    <w:rsid w:val="009E079F"/>
    <w:rsid w:val="009E1326"/>
    <w:rsid w:val="009E168C"/>
    <w:rsid w:val="009F2C22"/>
    <w:rsid w:val="00A10755"/>
    <w:rsid w:val="00A13DA2"/>
    <w:rsid w:val="00A14743"/>
    <w:rsid w:val="00A1566F"/>
    <w:rsid w:val="00A242A0"/>
    <w:rsid w:val="00A3628F"/>
    <w:rsid w:val="00A64EF8"/>
    <w:rsid w:val="00A65EAD"/>
    <w:rsid w:val="00A717B7"/>
    <w:rsid w:val="00A82589"/>
    <w:rsid w:val="00A82C81"/>
    <w:rsid w:val="00A86188"/>
    <w:rsid w:val="00A86655"/>
    <w:rsid w:val="00A904F4"/>
    <w:rsid w:val="00A92CCE"/>
    <w:rsid w:val="00A95F56"/>
    <w:rsid w:val="00A96310"/>
    <w:rsid w:val="00AB0017"/>
    <w:rsid w:val="00AB0C23"/>
    <w:rsid w:val="00AB1ED5"/>
    <w:rsid w:val="00AB3749"/>
    <w:rsid w:val="00AB441D"/>
    <w:rsid w:val="00AD660A"/>
    <w:rsid w:val="00AE3391"/>
    <w:rsid w:val="00AE7DF7"/>
    <w:rsid w:val="00AF09AB"/>
    <w:rsid w:val="00AF141C"/>
    <w:rsid w:val="00AF598D"/>
    <w:rsid w:val="00B14523"/>
    <w:rsid w:val="00B14B56"/>
    <w:rsid w:val="00B162A7"/>
    <w:rsid w:val="00B33601"/>
    <w:rsid w:val="00B450BC"/>
    <w:rsid w:val="00B46371"/>
    <w:rsid w:val="00B64028"/>
    <w:rsid w:val="00B718C1"/>
    <w:rsid w:val="00B72FA0"/>
    <w:rsid w:val="00B73143"/>
    <w:rsid w:val="00B90683"/>
    <w:rsid w:val="00BA5AE2"/>
    <w:rsid w:val="00BB529B"/>
    <w:rsid w:val="00BB5CCB"/>
    <w:rsid w:val="00BB644F"/>
    <w:rsid w:val="00BC2210"/>
    <w:rsid w:val="00BC323D"/>
    <w:rsid w:val="00BD203C"/>
    <w:rsid w:val="00BD20E6"/>
    <w:rsid w:val="00BD3C1C"/>
    <w:rsid w:val="00BD6599"/>
    <w:rsid w:val="00BD7A32"/>
    <w:rsid w:val="00BE0BA6"/>
    <w:rsid w:val="00BF3334"/>
    <w:rsid w:val="00BF3AE6"/>
    <w:rsid w:val="00C03480"/>
    <w:rsid w:val="00C07324"/>
    <w:rsid w:val="00C107CB"/>
    <w:rsid w:val="00C11F10"/>
    <w:rsid w:val="00C14254"/>
    <w:rsid w:val="00C157B4"/>
    <w:rsid w:val="00C3029F"/>
    <w:rsid w:val="00C41455"/>
    <w:rsid w:val="00C43341"/>
    <w:rsid w:val="00C47BD0"/>
    <w:rsid w:val="00C51963"/>
    <w:rsid w:val="00C53A16"/>
    <w:rsid w:val="00C559B0"/>
    <w:rsid w:val="00C7136A"/>
    <w:rsid w:val="00C72301"/>
    <w:rsid w:val="00C82765"/>
    <w:rsid w:val="00C87099"/>
    <w:rsid w:val="00C90F74"/>
    <w:rsid w:val="00C947CA"/>
    <w:rsid w:val="00CA000F"/>
    <w:rsid w:val="00CB36F2"/>
    <w:rsid w:val="00CC7AFF"/>
    <w:rsid w:val="00CD1356"/>
    <w:rsid w:val="00CD2C33"/>
    <w:rsid w:val="00CE127D"/>
    <w:rsid w:val="00CE4E37"/>
    <w:rsid w:val="00CF40A0"/>
    <w:rsid w:val="00CF743F"/>
    <w:rsid w:val="00D01EE0"/>
    <w:rsid w:val="00D03F6F"/>
    <w:rsid w:val="00D11E91"/>
    <w:rsid w:val="00D14DD0"/>
    <w:rsid w:val="00D22C98"/>
    <w:rsid w:val="00D2607F"/>
    <w:rsid w:val="00D26F60"/>
    <w:rsid w:val="00D4034B"/>
    <w:rsid w:val="00D43B4B"/>
    <w:rsid w:val="00D612B6"/>
    <w:rsid w:val="00D67C8B"/>
    <w:rsid w:val="00D714B6"/>
    <w:rsid w:val="00D81402"/>
    <w:rsid w:val="00D83F92"/>
    <w:rsid w:val="00D85C03"/>
    <w:rsid w:val="00D918B4"/>
    <w:rsid w:val="00DA281D"/>
    <w:rsid w:val="00DA5317"/>
    <w:rsid w:val="00DA7D57"/>
    <w:rsid w:val="00DB0506"/>
    <w:rsid w:val="00DC4282"/>
    <w:rsid w:val="00DC5B66"/>
    <w:rsid w:val="00DE1BD1"/>
    <w:rsid w:val="00DF1027"/>
    <w:rsid w:val="00E0251C"/>
    <w:rsid w:val="00E1525D"/>
    <w:rsid w:val="00E202F3"/>
    <w:rsid w:val="00E20B52"/>
    <w:rsid w:val="00E21712"/>
    <w:rsid w:val="00E22C96"/>
    <w:rsid w:val="00E26088"/>
    <w:rsid w:val="00E26A02"/>
    <w:rsid w:val="00E333DC"/>
    <w:rsid w:val="00E33B4B"/>
    <w:rsid w:val="00E3527E"/>
    <w:rsid w:val="00E5661F"/>
    <w:rsid w:val="00E62BFA"/>
    <w:rsid w:val="00E73BB2"/>
    <w:rsid w:val="00E75F52"/>
    <w:rsid w:val="00E82D18"/>
    <w:rsid w:val="00E95790"/>
    <w:rsid w:val="00E96281"/>
    <w:rsid w:val="00EA17A2"/>
    <w:rsid w:val="00EA77BA"/>
    <w:rsid w:val="00EB5475"/>
    <w:rsid w:val="00ED00AA"/>
    <w:rsid w:val="00ED63A1"/>
    <w:rsid w:val="00EE14AA"/>
    <w:rsid w:val="00EE3A92"/>
    <w:rsid w:val="00F028F1"/>
    <w:rsid w:val="00F057B7"/>
    <w:rsid w:val="00F07A34"/>
    <w:rsid w:val="00F17AF8"/>
    <w:rsid w:val="00F241B0"/>
    <w:rsid w:val="00F36BA0"/>
    <w:rsid w:val="00F37A7A"/>
    <w:rsid w:val="00F41178"/>
    <w:rsid w:val="00F415C9"/>
    <w:rsid w:val="00F51FFB"/>
    <w:rsid w:val="00F530B4"/>
    <w:rsid w:val="00F63794"/>
    <w:rsid w:val="00F67D62"/>
    <w:rsid w:val="00F81CA6"/>
    <w:rsid w:val="00F901D5"/>
    <w:rsid w:val="00FA0522"/>
    <w:rsid w:val="00FB56D4"/>
    <w:rsid w:val="00FB5C6E"/>
    <w:rsid w:val="00FC3126"/>
    <w:rsid w:val="00FC32F6"/>
    <w:rsid w:val="00FD1170"/>
    <w:rsid w:val="00FD35FB"/>
    <w:rsid w:val="00FD3D47"/>
    <w:rsid w:val="00FE2D2B"/>
    <w:rsid w:val="00FF126E"/>
    <w:rsid w:val="00FF3EBE"/>
    <w:rsid w:val="00FF414B"/>
    <w:rsid w:val="00FF65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714EE"/>
  <w15:docId w15:val="{776DB58F-8F96-4224-9758-D2101A3D8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4E37"/>
    <w:pPr>
      <w:widowControl w:val="0"/>
      <w:jc w:val="both"/>
    </w:pPr>
    <w:rPr>
      <w:rFonts w:ascii="Times New Roman" w:eastAsia="宋体" w:hAnsi="Times New Roman" w:cs="Times New Roman"/>
      <w:szCs w:val="24"/>
    </w:rPr>
  </w:style>
  <w:style w:type="paragraph" w:styleId="1">
    <w:name w:val="heading 1"/>
    <w:basedOn w:val="a"/>
    <w:next w:val="a"/>
    <w:link w:val="1Char"/>
    <w:qFormat/>
    <w:rsid w:val="00CE4E37"/>
    <w:pPr>
      <w:keepNext/>
      <w:keepLines/>
      <w:spacing w:before="340" w:after="330" w:line="576" w:lineRule="auto"/>
      <w:outlineLvl w:val="0"/>
    </w:pPr>
    <w:rPr>
      <w:b/>
      <w:bCs/>
      <w:kern w:val="44"/>
      <w:sz w:val="44"/>
      <w:szCs w:val="44"/>
    </w:rPr>
  </w:style>
  <w:style w:type="paragraph" w:styleId="2">
    <w:name w:val="heading 2"/>
    <w:basedOn w:val="a"/>
    <w:next w:val="a"/>
    <w:link w:val="2Char"/>
    <w:unhideWhenUsed/>
    <w:qFormat/>
    <w:rsid w:val="00CE4E37"/>
    <w:pPr>
      <w:keepNext/>
      <w:keepLines/>
      <w:spacing w:before="260" w:after="260" w:line="415"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CE4E37"/>
    <w:rPr>
      <w:rFonts w:ascii="Times New Roman" w:eastAsia="宋体" w:hAnsi="Times New Roman" w:cs="Times New Roman"/>
      <w:b/>
      <w:bCs/>
      <w:kern w:val="44"/>
      <w:sz w:val="44"/>
      <w:szCs w:val="44"/>
    </w:rPr>
  </w:style>
  <w:style w:type="character" w:customStyle="1" w:styleId="2Char">
    <w:name w:val="标题 2 Char"/>
    <w:basedOn w:val="a0"/>
    <w:link w:val="2"/>
    <w:rsid w:val="00CE4E37"/>
    <w:rPr>
      <w:rFonts w:ascii="Arial" w:eastAsia="黑体" w:hAnsi="Arial" w:cs="Times New Roman"/>
      <w:b/>
      <w:bCs/>
      <w:sz w:val="32"/>
      <w:szCs w:val="32"/>
    </w:rPr>
  </w:style>
  <w:style w:type="paragraph" w:styleId="a3">
    <w:name w:val="Normal (Web)"/>
    <w:basedOn w:val="a"/>
    <w:uiPriority w:val="99"/>
    <w:unhideWhenUsed/>
    <w:rsid w:val="00CE4E37"/>
    <w:pPr>
      <w:widowControl/>
      <w:spacing w:before="60" w:after="60"/>
      <w:jc w:val="left"/>
    </w:pPr>
    <w:rPr>
      <w:rFonts w:ascii="宋体" w:hAnsi="宋体" w:cs="宋体"/>
      <w:kern w:val="0"/>
      <w:sz w:val="24"/>
    </w:rPr>
  </w:style>
  <w:style w:type="paragraph" w:styleId="a4">
    <w:name w:val="Balloon Text"/>
    <w:basedOn w:val="a"/>
    <w:link w:val="Char"/>
    <w:uiPriority w:val="99"/>
    <w:semiHidden/>
    <w:unhideWhenUsed/>
    <w:rsid w:val="00CE4E37"/>
    <w:rPr>
      <w:sz w:val="18"/>
      <w:szCs w:val="18"/>
    </w:rPr>
  </w:style>
  <w:style w:type="character" w:customStyle="1" w:styleId="Char">
    <w:name w:val="批注框文本 Char"/>
    <w:basedOn w:val="a0"/>
    <w:link w:val="a4"/>
    <w:uiPriority w:val="99"/>
    <w:semiHidden/>
    <w:rsid w:val="00CE4E37"/>
    <w:rPr>
      <w:rFonts w:ascii="Times New Roman" w:eastAsia="宋体" w:hAnsi="Times New Roman" w:cs="Times New Roman"/>
      <w:sz w:val="18"/>
      <w:szCs w:val="18"/>
    </w:rPr>
  </w:style>
  <w:style w:type="paragraph" w:styleId="a5">
    <w:name w:val="Plain Text"/>
    <w:basedOn w:val="a"/>
    <w:link w:val="Char0"/>
    <w:rsid w:val="00FB5C6E"/>
    <w:pPr>
      <w:spacing w:line="360" w:lineRule="auto"/>
    </w:pPr>
    <w:rPr>
      <w:rFonts w:ascii="宋体" w:hAnsi="宋体"/>
      <w:color w:val="000000"/>
      <w:sz w:val="24"/>
      <w:szCs w:val="20"/>
    </w:rPr>
  </w:style>
  <w:style w:type="character" w:customStyle="1" w:styleId="Char0">
    <w:name w:val="纯文本 Char"/>
    <w:basedOn w:val="a0"/>
    <w:link w:val="a5"/>
    <w:rsid w:val="00FB5C6E"/>
    <w:rPr>
      <w:rFonts w:ascii="宋体" w:eastAsia="宋体" w:hAnsi="宋体" w:cs="Times New Roman"/>
      <w:color w:val="000000"/>
      <w:sz w:val="24"/>
      <w:szCs w:val="20"/>
    </w:rPr>
  </w:style>
  <w:style w:type="paragraph" w:styleId="a6">
    <w:name w:val="Date"/>
    <w:basedOn w:val="a"/>
    <w:next w:val="a"/>
    <w:link w:val="Char1"/>
    <w:uiPriority w:val="99"/>
    <w:semiHidden/>
    <w:unhideWhenUsed/>
    <w:rsid w:val="003F7257"/>
    <w:pPr>
      <w:ind w:leftChars="2500" w:left="100"/>
    </w:pPr>
  </w:style>
  <w:style w:type="character" w:customStyle="1" w:styleId="Char1">
    <w:name w:val="日期 Char"/>
    <w:basedOn w:val="a0"/>
    <w:link w:val="a6"/>
    <w:uiPriority w:val="99"/>
    <w:semiHidden/>
    <w:rsid w:val="003F7257"/>
    <w:rPr>
      <w:rFonts w:ascii="Times New Roman" w:eastAsia="宋体" w:hAnsi="Times New Roman" w:cs="Times New Roman"/>
      <w:szCs w:val="24"/>
    </w:rPr>
  </w:style>
  <w:style w:type="paragraph" w:styleId="a7">
    <w:name w:val="List Paragraph"/>
    <w:basedOn w:val="a"/>
    <w:uiPriority w:val="34"/>
    <w:qFormat/>
    <w:rsid w:val="00A92CCE"/>
    <w:pPr>
      <w:ind w:firstLineChars="200" w:firstLine="420"/>
    </w:pPr>
    <w:rPr>
      <w:rFonts w:asciiTheme="minorHAnsi" w:eastAsiaTheme="minorEastAsia" w:hAnsiTheme="minorHAnsi" w:cstheme="minorBidi"/>
      <w:szCs w:val="22"/>
    </w:rPr>
  </w:style>
  <w:style w:type="paragraph" w:styleId="a8">
    <w:name w:val="header"/>
    <w:basedOn w:val="a"/>
    <w:link w:val="Char2"/>
    <w:uiPriority w:val="99"/>
    <w:unhideWhenUsed/>
    <w:rsid w:val="00C3029F"/>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C3029F"/>
    <w:rPr>
      <w:rFonts w:ascii="Times New Roman" w:eastAsia="宋体" w:hAnsi="Times New Roman" w:cs="Times New Roman"/>
      <w:sz w:val="18"/>
      <w:szCs w:val="18"/>
    </w:rPr>
  </w:style>
  <w:style w:type="paragraph" w:styleId="a9">
    <w:name w:val="footer"/>
    <w:basedOn w:val="a"/>
    <w:link w:val="Char3"/>
    <w:uiPriority w:val="99"/>
    <w:unhideWhenUsed/>
    <w:rsid w:val="00C3029F"/>
    <w:pPr>
      <w:tabs>
        <w:tab w:val="center" w:pos="4153"/>
        <w:tab w:val="right" w:pos="8306"/>
      </w:tabs>
      <w:snapToGrid w:val="0"/>
      <w:jc w:val="left"/>
    </w:pPr>
    <w:rPr>
      <w:sz w:val="18"/>
      <w:szCs w:val="18"/>
    </w:rPr>
  </w:style>
  <w:style w:type="character" w:customStyle="1" w:styleId="Char3">
    <w:name w:val="页脚 Char"/>
    <w:basedOn w:val="a0"/>
    <w:link w:val="a9"/>
    <w:uiPriority w:val="99"/>
    <w:rsid w:val="00C3029F"/>
    <w:rPr>
      <w:rFonts w:ascii="Times New Roman" w:eastAsia="宋体" w:hAnsi="Times New Roman" w:cs="Times New Roman"/>
      <w:sz w:val="18"/>
      <w:szCs w:val="18"/>
    </w:rPr>
  </w:style>
  <w:style w:type="character" w:styleId="aa">
    <w:name w:val="Hyperlink"/>
    <w:basedOn w:val="a0"/>
    <w:uiPriority w:val="99"/>
    <w:semiHidden/>
    <w:unhideWhenUsed/>
    <w:rsid w:val="00E82D18"/>
    <w:rPr>
      <w:strike w:val="0"/>
      <w:dstrike w:val="0"/>
      <w:color w:val="0000FF"/>
      <w:u w:val="none"/>
      <w:effect w:val="none"/>
    </w:rPr>
  </w:style>
  <w:style w:type="character" w:styleId="ab">
    <w:name w:val="annotation reference"/>
    <w:basedOn w:val="a0"/>
    <w:uiPriority w:val="99"/>
    <w:semiHidden/>
    <w:unhideWhenUsed/>
    <w:rsid w:val="003315BA"/>
    <w:rPr>
      <w:sz w:val="21"/>
      <w:szCs w:val="21"/>
    </w:rPr>
  </w:style>
  <w:style w:type="paragraph" w:styleId="ac">
    <w:name w:val="annotation text"/>
    <w:basedOn w:val="a"/>
    <w:link w:val="Char4"/>
    <w:uiPriority w:val="99"/>
    <w:semiHidden/>
    <w:unhideWhenUsed/>
    <w:rsid w:val="003315BA"/>
    <w:pPr>
      <w:jc w:val="left"/>
    </w:pPr>
  </w:style>
  <w:style w:type="character" w:customStyle="1" w:styleId="Char4">
    <w:name w:val="批注文字 Char"/>
    <w:basedOn w:val="a0"/>
    <w:link w:val="ac"/>
    <w:uiPriority w:val="99"/>
    <w:semiHidden/>
    <w:rsid w:val="003315BA"/>
    <w:rPr>
      <w:rFonts w:ascii="Times New Roman" w:eastAsia="宋体" w:hAnsi="Times New Roman" w:cs="Times New Roman"/>
      <w:szCs w:val="24"/>
    </w:rPr>
  </w:style>
  <w:style w:type="paragraph" w:styleId="ad">
    <w:name w:val="annotation subject"/>
    <w:basedOn w:val="ac"/>
    <w:next w:val="ac"/>
    <w:link w:val="Char5"/>
    <w:uiPriority w:val="99"/>
    <w:semiHidden/>
    <w:unhideWhenUsed/>
    <w:rsid w:val="003315BA"/>
    <w:rPr>
      <w:b/>
      <w:bCs/>
    </w:rPr>
  </w:style>
  <w:style w:type="character" w:customStyle="1" w:styleId="Char5">
    <w:name w:val="批注主题 Char"/>
    <w:basedOn w:val="Char4"/>
    <w:link w:val="ad"/>
    <w:uiPriority w:val="99"/>
    <w:semiHidden/>
    <w:rsid w:val="003315BA"/>
    <w:rPr>
      <w:rFonts w:ascii="Times New Roman" w:eastAsia="宋体" w:hAnsi="Times New Roman" w:cs="Times New Roman"/>
      <w:b/>
      <w:bCs/>
      <w:szCs w:val="24"/>
    </w:rPr>
  </w:style>
  <w:style w:type="character" w:styleId="ae">
    <w:name w:val="Strong"/>
    <w:uiPriority w:val="22"/>
    <w:qFormat/>
    <w:rsid w:val="0041409B"/>
    <w:rPr>
      <w:b/>
      <w:bCs/>
    </w:rPr>
  </w:style>
  <w:style w:type="character" w:customStyle="1" w:styleId="apple-converted-space">
    <w:name w:val="apple-converted-space"/>
    <w:basedOn w:val="a0"/>
    <w:rsid w:val="00F51F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98387">
      <w:bodyDiv w:val="1"/>
      <w:marLeft w:val="0"/>
      <w:marRight w:val="0"/>
      <w:marTop w:val="0"/>
      <w:marBottom w:val="0"/>
      <w:divBdr>
        <w:top w:val="none" w:sz="0" w:space="0" w:color="auto"/>
        <w:left w:val="none" w:sz="0" w:space="0" w:color="auto"/>
        <w:bottom w:val="none" w:sz="0" w:space="0" w:color="auto"/>
        <w:right w:val="none" w:sz="0" w:space="0" w:color="auto"/>
      </w:divBdr>
      <w:divsChild>
        <w:div w:id="1207719795">
          <w:marLeft w:val="0"/>
          <w:marRight w:val="0"/>
          <w:marTop w:val="0"/>
          <w:marBottom w:val="0"/>
          <w:divBdr>
            <w:top w:val="none" w:sz="0" w:space="0" w:color="auto"/>
            <w:left w:val="none" w:sz="0" w:space="0" w:color="auto"/>
            <w:bottom w:val="none" w:sz="0" w:space="0" w:color="auto"/>
            <w:right w:val="none" w:sz="0" w:space="0" w:color="auto"/>
          </w:divBdr>
          <w:divsChild>
            <w:div w:id="543756388">
              <w:marLeft w:val="0"/>
              <w:marRight w:val="0"/>
              <w:marTop w:val="0"/>
              <w:marBottom w:val="0"/>
              <w:divBdr>
                <w:top w:val="none" w:sz="0" w:space="0" w:color="auto"/>
                <w:left w:val="none" w:sz="0" w:space="0" w:color="auto"/>
                <w:bottom w:val="none" w:sz="0" w:space="0" w:color="auto"/>
                <w:right w:val="none" w:sz="0" w:space="0" w:color="auto"/>
              </w:divBdr>
              <w:divsChild>
                <w:div w:id="463274595">
                  <w:marLeft w:val="0"/>
                  <w:marRight w:val="0"/>
                  <w:marTop w:val="0"/>
                  <w:marBottom w:val="0"/>
                  <w:divBdr>
                    <w:top w:val="none" w:sz="0" w:space="0" w:color="auto"/>
                    <w:left w:val="none" w:sz="0" w:space="0" w:color="auto"/>
                    <w:bottom w:val="none" w:sz="0" w:space="0" w:color="auto"/>
                    <w:right w:val="none" w:sz="0" w:space="0" w:color="auto"/>
                  </w:divBdr>
                  <w:divsChild>
                    <w:div w:id="757799074">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05875">
      <w:bodyDiv w:val="1"/>
      <w:marLeft w:val="0"/>
      <w:marRight w:val="0"/>
      <w:marTop w:val="0"/>
      <w:marBottom w:val="0"/>
      <w:divBdr>
        <w:top w:val="none" w:sz="0" w:space="0" w:color="auto"/>
        <w:left w:val="none" w:sz="0" w:space="0" w:color="auto"/>
        <w:bottom w:val="none" w:sz="0" w:space="0" w:color="auto"/>
        <w:right w:val="none" w:sz="0" w:space="0" w:color="auto"/>
      </w:divBdr>
      <w:divsChild>
        <w:div w:id="2108037122">
          <w:marLeft w:val="0"/>
          <w:marRight w:val="0"/>
          <w:marTop w:val="0"/>
          <w:marBottom w:val="0"/>
          <w:divBdr>
            <w:top w:val="none" w:sz="0" w:space="0" w:color="auto"/>
            <w:left w:val="none" w:sz="0" w:space="0" w:color="auto"/>
            <w:bottom w:val="none" w:sz="0" w:space="0" w:color="auto"/>
            <w:right w:val="none" w:sz="0" w:space="0" w:color="auto"/>
          </w:divBdr>
          <w:divsChild>
            <w:div w:id="2075926240">
              <w:marLeft w:val="0"/>
              <w:marRight w:val="0"/>
              <w:marTop w:val="0"/>
              <w:marBottom w:val="0"/>
              <w:divBdr>
                <w:top w:val="none" w:sz="0" w:space="0" w:color="auto"/>
                <w:left w:val="none" w:sz="0" w:space="0" w:color="auto"/>
                <w:bottom w:val="none" w:sz="0" w:space="0" w:color="auto"/>
                <w:right w:val="none" w:sz="0" w:space="0" w:color="auto"/>
              </w:divBdr>
              <w:divsChild>
                <w:div w:id="1120756115">
                  <w:marLeft w:val="0"/>
                  <w:marRight w:val="0"/>
                  <w:marTop w:val="0"/>
                  <w:marBottom w:val="0"/>
                  <w:divBdr>
                    <w:top w:val="none" w:sz="0" w:space="0" w:color="auto"/>
                    <w:left w:val="none" w:sz="0" w:space="0" w:color="auto"/>
                    <w:bottom w:val="none" w:sz="0" w:space="0" w:color="auto"/>
                    <w:right w:val="none" w:sz="0" w:space="0" w:color="auto"/>
                  </w:divBdr>
                  <w:divsChild>
                    <w:div w:id="1191533403">
                      <w:marLeft w:val="0"/>
                      <w:marRight w:val="0"/>
                      <w:marTop w:val="0"/>
                      <w:marBottom w:val="0"/>
                      <w:divBdr>
                        <w:top w:val="none" w:sz="0" w:space="0" w:color="auto"/>
                        <w:left w:val="none" w:sz="0" w:space="0" w:color="auto"/>
                        <w:bottom w:val="none" w:sz="0" w:space="0" w:color="auto"/>
                        <w:right w:val="none" w:sz="0" w:space="0" w:color="auto"/>
                      </w:divBdr>
                      <w:divsChild>
                        <w:div w:id="17588309">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23819303">
      <w:bodyDiv w:val="1"/>
      <w:marLeft w:val="0"/>
      <w:marRight w:val="0"/>
      <w:marTop w:val="0"/>
      <w:marBottom w:val="0"/>
      <w:divBdr>
        <w:top w:val="none" w:sz="0" w:space="0" w:color="auto"/>
        <w:left w:val="none" w:sz="0" w:space="0" w:color="auto"/>
        <w:bottom w:val="none" w:sz="0" w:space="0" w:color="auto"/>
        <w:right w:val="none" w:sz="0" w:space="0" w:color="auto"/>
      </w:divBdr>
    </w:div>
    <w:div w:id="139419271">
      <w:bodyDiv w:val="1"/>
      <w:marLeft w:val="0"/>
      <w:marRight w:val="0"/>
      <w:marTop w:val="0"/>
      <w:marBottom w:val="0"/>
      <w:divBdr>
        <w:top w:val="none" w:sz="0" w:space="0" w:color="auto"/>
        <w:left w:val="none" w:sz="0" w:space="0" w:color="auto"/>
        <w:bottom w:val="none" w:sz="0" w:space="0" w:color="auto"/>
        <w:right w:val="none" w:sz="0" w:space="0" w:color="auto"/>
      </w:divBdr>
    </w:div>
    <w:div w:id="151530865">
      <w:bodyDiv w:val="1"/>
      <w:marLeft w:val="0"/>
      <w:marRight w:val="0"/>
      <w:marTop w:val="0"/>
      <w:marBottom w:val="0"/>
      <w:divBdr>
        <w:top w:val="none" w:sz="0" w:space="0" w:color="auto"/>
        <w:left w:val="none" w:sz="0" w:space="0" w:color="auto"/>
        <w:bottom w:val="none" w:sz="0" w:space="0" w:color="auto"/>
        <w:right w:val="none" w:sz="0" w:space="0" w:color="auto"/>
      </w:divBdr>
      <w:divsChild>
        <w:div w:id="518813274">
          <w:marLeft w:val="0"/>
          <w:marRight w:val="0"/>
          <w:marTop w:val="0"/>
          <w:marBottom w:val="0"/>
          <w:divBdr>
            <w:top w:val="none" w:sz="0" w:space="0" w:color="auto"/>
            <w:left w:val="none" w:sz="0" w:space="0" w:color="auto"/>
            <w:bottom w:val="none" w:sz="0" w:space="0" w:color="auto"/>
            <w:right w:val="none" w:sz="0" w:space="0" w:color="auto"/>
          </w:divBdr>
          <w:divsChild>
            <w:div w:id="880940344">
              <w:marLeft w:val="0"/>
              <w:marRight w:val="0"/>
              <w:marTop w:val="0"/>
              <w:marBottom w:val="0"/>
              <w:divBdr>
                <w:top w:val="none" w:sz="0" w:space="0" w:color="auto"/>
                <w:left w:val="none" w:sz="0" w:space="0" w:color="auto"/>
                <w:bottom w:val="none" w:sz="0" w:space="0" w:color="auto"/>
                <w:right w:val="none" w:sz="0" w:space="0" w:color="auto"/>
              </w:divBdr>
              <w:divsChild>
                <w:div w:id="1492410202">
                  <w:marLeft w:val="0"/>
                  <w:marRight w:val="0"/>
                  <w:marTop w:val="0"/>
                  <w:marBottom w:val="0"/>
                  <w:divBdr>
                    <w:top w:val="none" w:sz="0" w:space="0" w:color="auto"/>
                    <w:left w:val="none" w:sz="0" w:space="0" w:color="auto"/>
                    <w:bottom w:val="none" w:sz="0" w:space="0" w:color="auto"/>
                    <w:right w:val="none" w:sz="0" w:space="0" w:color="auto"/>
                  </w:divBdr>
                  <w:divsChild>
                    <w:div w:id="205219909">
                      <w:marLeft w:val="0"/>
                      <w:marRight w:val="0"/>
                      <w:marTop w:val="0"/>
                      <w:marBottom w:val="0"/>
                      <w:divBdr>
                        <w:top w:val="none" w:sz="0" w:space="0" w:color="auto"/>
                        <w:left w:val="none" w:sz="0" w:space="0" w:color="auto"/>
                        <w:bottom w:val="none" w:sz="0" w:space="0" w:color="auto"/>
                        <w:right w:val="none" w:sz="0" w:space="0" w:color="auto"/>
                      </w:divBdr>
                      <w:divsChild>
                        <w:div w:id="495652278">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68836400">
      <w:bodyDiv w:val="1"/>
      <w:marLeft w:val="0"/>
      <w:marRight w:val="0"/>
      <w:marTop w:val="0"/>
      <w:marBottom w:val="0"/>
      <w:divBdr>
        <w:top w:val="none" w:sz="0" w:space="0" w:color="auto"/>
        <w:left w:val="none" w:sz="0" w:space="0" w:color="auto"/>
        <w:bottom w:val="none" w:sz="0" w:space="0" w:color="auto"/>
        <w:right w:val="none" w:sz="0" w:space="0" w:color="auto"/>
      </w:divBdr>
    </w:div>
    <w:div w:id="254173848">
      <w:bodyDiv w:val="1"/>
      <w:marLeft w:val="0"/>
      <w:marRight w:val="0"/>
      <w:marTop w:val="0"/>
      <w:marBottom w:val="0"/>
      <w:divBdr>
        <w:top w:val="none" w:sz="0" w:space="0" w:color="auto"/>
        <w:left w:val="none" w:sz="0" w:space="0" w:color="auto"/>
        <w:bottom w:val="none" w:sz="0" w:space="0" w:color="auto"/>
        <w:right w:val="none" w:sz="0" w:space="0" w:color="auto"/>
      </w:divBdr>
    </w:div>
    <w:div w:id="327170877">
      <w:bodyDiv w:val="1"/>
      <w:marLeft w:val="0"/>
      <w:marRight w:val="0"/>
      <w:marTop w:val="0"/>
      <w:marBottom w:val="0"/>
      <w:divBdr>
        <w:top w:val="none" w:sz="0" w:space="0" w:color="auto"/>
        <w:left w:val="none" w:sz="0" w:space="0" w:color="auto"/>
        <w:bottom w:val="none" w:sz="0" w:space="0" w:color="auto"/>
        <w:right w:val="none" w:sz="0" w:space="0" w:color="auto"/>
      </w:divBdr>
      <w:divsChild>
        <w:div w:id="371809220">
          <w:marLeft w:val="0"/>
          <w:marRight w:val="0"/>
          <w:marTop w:val="0"/>
          <w:marBottom w:val="0"/>
          <w:divBdr>
            <w:top w:val="none" w:sz="0" w:space="0" w:color="auto"/>
            <w:left w:val="none" w:sz="0" w:space="0" w:color="auto"/>
            <w:bottom w:val="none" w:sz="0" w:space="0" w:color="auto"/>
            <w:right w:val="none" w:sz="0" w:space="0" w:color="auto"/>
          </w:divBdr>
          <w:divsChild>
            <w:div w:id="555504713">
              <w:marLeft w:val="0"/>
              <w:marRight w:val="0"/>
              <w:marTop w:val="0"/>
              <w:marBottom w:val="0"/>
              <w:divBdr>
                <w:top w:val="none" w:sz="0" w:space="0" w:color="auto"/>
                <w:left w:val="none" w:sz="0" w:space="0" w:color="auto"/>
                <w:bottom w:val="none" w:sz="0" w:space="0" w:color="auto"/>
                <w:right w:val="none" w:sz="0" w:space="0" w:color="auto"/>
              </w:divBdr>
              <w:divsChild>
                <w:div w:id="654719064">
                  <w:marLeft w:val="0"/>
                  <w:marRight w:val="0"/>
                  <w:marTop w:val="0"/>
                  <w:marBottom w:val="0"/>
                  <w:divBdr>
                    <w:top w:val="none" w:sz="0" w:space="0" w:color="auto"/>
                    <w:left w:val="none" w:sz="0" w:space="0" w:color="auto"/>
                    <w:bottom w:val="none" w:sz="0" w:space="0" w:color="auto"/>
                    <w:right w:val="none" w:sz="0" w:space="0" w:color="auto"/>
                  </w:divBdr>
                  <w:divsChild>
                    <w:div w:id="323243588">
                      <w:marLeft w:val="0"/>
                      <w:marRight w:val="0"/>
                      <w:marTop w:val="0"/>
                      <w:marBottom w:val="0"/>
                      <w:divBdr>
                        <w:top w:val="none" w:sz="0" w:space="0" w:color="auto"/>
                        <w:left w:val="none" w:sz="0" w:space="0" w:color="auto"/>
                        <w:bottom w:val="none" w:sz="0" w:space="0" w:color="auto"/>
                        <w:right w:val="none" w:sz="0" w:space="0" w:color="auto"/>
                      </w:divBdr>
                      <w:divsChild>
                        <w:div w:id="558712564">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456534589">
      <w:bodyDiv w:val="1"/>
      <w:marLeft w:val="0"/>
      <w:marRight w:val="0"/>
      <w:marTop w:val="0"/>
      <w:marBottom w:val="0"/>
      <w:divBdr>
        <w:top w:val="none" w:sz="0" w:space="0" w:color="auto"/>
        <w:left w:val="none" w:sz="0" w:space="0" w:color="auto"/>
        <w:bottom w:val="none" w:sz="0" w:space="0" w:color="auto"/>
        <w:right w:val="none" w:sz="0" w:space="0" w:color="auto"/>
      </w:divBdr>
      <w:divsChild>
        <w:div w:id="1999383185">
          <w:marLeft w:val="0"/>
          <w:marRight w:val="0"/>
          <w:marTop w:val="0"/>
          <w:marBottom w:val="0"/>
          <w:divBdr>
            <w:top w:val="none" w:sz="0" w:space="0" w:color="auto"/>
            <w:left w:val="none" w:sz="0" w:space="0" w:color="auto"/>
            <w:bottom w:val="none" w:sz="0" w:space="0" w:color="auto"/>
            <w:right w:val="none" w:sz="0" w:space="0" w:color="auto"/>
          </w:divBdr>
        </w:div>
      </w:divsChild>
    </w:div>
    <w:div w:id="456798016">
      <w:bodyDiv w:val="1"/>
      <w:marLeft w:val="0"/>
      <w:marRight w:val="0"/>
      <w:marTop w:val="0"/>
      <w:marBottom w:val="0"/>
      <w:divBdr>
        <w:top w:val="none" w:sz="0" w:space="0" w:color="auto"/>
        <w:left w:val="none" w:sz="0" w:space="0" w:color="auto"/>
        <w:bottom w:val="none" w:sz="0" w:space="0" w:color="auto"/>
        <w:right w:val="none" w:sz="0" w:space="0" w:color="auto"/>
      </w:divBdr>
    </w:div>
    <w:div w:id="541482635">
      <w:bodyDiv w:val="1"/>
      <w:marLeft w:val="0"/>
      <w:marRight w:val="0"/>
      <w:marTop w:val="0"/>
      <w:marBottom w:val="0"/>
      <w:divBdr>
        <w:top w:val="none" w:sz="0" w:space="0" w:color="auto"/>
        <w:left w:val="none" w:sz="0" w:space="0" w:color="auto"/>
        <w:bottom w:val="none" w:sz="0" w:space="0" w:color="auto"/>
        <w:right w:val="none" w:sz="0" w:space="0" w:color="auto"/>
      </w:divBdr>
    </w:div>
    <w:div w:id="565265985">
      <w:bodyDiv w:val="1"/>
      <w:marLeft w:val="0"/>
      <w:marRight w:val="0"/>
      <w:marTop w:val="0"/>
      <w:marBottom w:val="0"/>
      <w:divBdr>
        <w:top w:val="none" w:sz="0" w:space="0" w:color="auto"/>
        <w:left w:val="none" w:sz="0" w:space="0" w:color="auto"/>
        <w:bottom w:val="none" w:sz="0" w:space="0" w:color="auto"/>
        <w:right w:val="none" w:sz="0" w:space="0" w:color="auto"/>
      </w:divBdr>
      <w:divsChild>
        <w:div w:id="2122065086">
          <w:marLeft w:val="0"/>
          <w:marRight w:val="0"/>
          <w:marTop w:val="0"/>
          <w:marBottom w:val="0"/>
          <w:divBdr>
            <w:top w:val="none" w:sz="0" w:space="0" w:color="auto"/>
            <w:left w:val="none" w:sz="0" w:space="0" w:color="auto"/>
            <w:bottom w:val="none" w:sz="0" w:space="0" w:color="auto"/>
            <w:right w:val="none" w:sz="0" w:space="0" w:color="auto"/>
          </w:divBdr>
          <w:divsChild>
            <w:div w:id="1502701739">
              <w:marLeft w:val="0"/>
              <w:marRight w:val="0"/>
              <w:marTop w:val="150"/>
              <w:marBottom w:val="150"/>
              <w:divBdr>
                <w:top w:val="none" w:sz="0" w:space="0" w:color="auto"/>
                <w:left w:val="none" w:sz="0" w:space="0" w:color="auto"/>
                <w:bottom w:val="none" w:sz="0" w:space="0" w:color="auto"/>
                <w:right w:val="none" w:sz="0" w:space="0" w:color="auto"/>
              </w:divBdr>
              <w:divsChild>
                <w:div w:id="280309399">
                  <w:marLeft w:val="0"/>
                  <w:marRight w:val="0"/>
                  <w:marTop w:val="0"/>
                  <w:marBottom w:val="0"/>
                  <w:divBdr>
                    <w:top w:val="none" w:sz="0" w:space="0" w:color="auto"/>
                    <w:left w:val="none" w:sz="0" w:space="0" w:color="auto"/>
                    <w:bottom w:val="none" w:sz="0" w:space="0" w:color="auto"/>
                    <w:right w:val="none" w:sz="0" w:space="0" w:color="auto"/>
                  </w:divBdr>
                  <w:divsChild>
                    <w:div w:id="105468357">
                      <w:marLeft w:val="0"/>
                      <w:marRight w:val="0"/>
                      <w:marTop w:val="0"/>
                      <w:marBottom w:val="0"/>
                      <w:divBdr>
                        <w:top w:val="none" w:sz="0" w:space="0" w:color="auto"/>
                        <w:left w:val="none" w:sz="0" w:space="0" w:color="auto"/>
                        <w:bottom w:val="none" w:sz="0" w:space="0" w:color="auto"/>
                        <w:right w:val="none" w:sz="0" w:space="0" w:color="auto"/>
                      </w:divBdr>
                      <w:divsChild>
                        <w:div w:id="1241596549">
                          <w:marLeft w:val="0"/>
                          <w:marRight w:val="0"/>
                          <w:marTop w:val="0"/>
                          <w:marBottom w:val="150"/>
                          <w:divBdr>
                            <w:top w:val="none" w:sz="0" w:space="0" w:color="auto"/>
                            <w:left w:val="none" w:sz="0" w:space="0" w:color="auto"/>
                            <w:bottom w:val="none" w:sz="0" w:space="0" w:color="auto"/>
                            <w:right w:val="none" w:sz="0" w:space="0" w:color="auto"/>
                          </w:divBdr>
                          <w:divsChild>
                            <w:div w:id="1584492550">
                              <w:marLeft w:val="0"/>
                              <w:marRight w:val="0"/>
                              <w:marTop w:val="0"/>
                              <w:marBottom w:val="0"/>
                              <w:divBdr>
                                <w:top w:val="none" w:sz="0" w:space="0" w:color="auto"/>
                                <w:left w:val="none" w:sz="0" w:space="0" w:color="auto"/>
                                <w:bottom w:val="none" w:sz="0" w:space="0" w:color="auto"/>
                                <w:right w:val="none" w:sz="0" w:space="0" w:color="auto"/>
                              </w:divBdr>
                              <w:divsChild>
                                <w:div w:id="1158422609">
                                  <w:marLeft w:val="0"/>
                                  <w:marRight w:val="0"/>
                                  <w:marTop w:val="0"/>
                                  <w:marBottom w:val="0"/>
                                  <w:divBdr>
                                    <w:top w:val="none" w:sz="0" w:space="0" w:color="auto"/>
                                    <w:left w:val="none" w:sz="0" w:space="0" w:color="auto"/>
                                    <w:bottom w:val="none" w:sz="0" w:space="0" w:color="auto"/>
                                    <w:right w:val="none" w:sz="0" w:space="0" w:color="auto"/>
                                  </w:divBdr>
                                  <w:divsChild>
                                    <w:div w:id="5328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7337320">
      <w:bodyDiv w:val="1"/>
      <w:marLeft w:val="0"/>
      <w:marRight w:val="0"/>
      <w:marTop w:val="0"/>
      <w:marBottom w:val="0"/>
      <w:divBdr>
        <w:top w:val="none" w:sz="0" w:space="0" w:color="auto"/>
        <w:left w:val="none" w:sz="0" w:space="0" w:color="auto"/>
        <w:bottom w:val="none" w:sz="0" w:space="0" w:color="auto"/>
        <w:right w:val="none" w:sz="0" w:space="0" w:color="auto"/>
      </w:divBdr>
      <w:divsChild>
        <w:div w:id="1289509558">
          <w:marLeft w:val="0"/>
          <w:marRight w:val="0"/>
          <w:marTop w:val="0"/>
          <w:marBottom w:val="0"/>
          <w:divBdr>
            <w:top w:val="none" w:sz="0" w:space="0" w:color="auto"/>
            <w:left w:val="none" w:sz="0" w:space="0" w:color="auto"/>
            <w:bottom w:val="none" w:sz="0" w:space="0" w:color="auto"/>
            <w:right w:val="none" w:sz="0" w:space="0" w:color="auto"/>
          </w:divBdr>
          <w:divsChild>
            <w:div w:id="850265410">
              <w:marLeft w:val="0"/>
              <w:marRight w:val="0"/>
              <w:marTop w:val="0"/>
              <w:marBottom w:val="0"/>
              <w:divBdr>
                <w:top w:val="none" w:sz="0" w:space="0" w:color="auto"/>
                <w:left w:val="none" w:sz="0" w:space="0" w:color="auto"/>
                <w:bottom w:val="none" w:sz="0" w:space="0" w:color="auto"/>
                <w:right w:val="none" w:sz="0" w:space="0" w:color="auto"/>
              </w:divBdr>
              <w:divsChild>
                <w:div w:id="1999917493">
                  <w:marLeft w:val="0"/>
                  <w:marRight w:val="0"/>
                  <w:marTop w:val="0"/>
                  <w:marBottom w:val="0"/>
                  <w:divBdr>
                    <w:top w:val="none" w:sz="0" w:space="0" w:color="auto"/>
                    <w:left w:val="none" w:sz="0" w:space="0" w:color="auto"/>
                    <w:bottom w:val="none" w:sz="0" w:space="0" w:color="auto"/>
                    <w:right w:val="none" w:sz="0" w:space="0" w:color="auto"/>
                  </w:divBdr>
                  <w:divsChild>
                    <w:div w:id="1892956701">
                      <w:marLeft w:val="0"/>
                      <w:marRight w:val="0"/>
                      <w:marTop w:val="0"/>
                      <w:marBottom w:val="0"/>
                      <w:divBdr>
                        <w:top w:val="none" w:sz="0" w:space="0" w:color="auto"/>
                        <w:left w:val="none" w:sz="0" w:space="0" w:color="auto"/>
                        <w:bottom w:val="none" w:sz="0" w:space="0" w:color="auto"/>
                        <w:right w:val="none" w:sz="0" w:space="0" w:color="auto"/>
                      </w:divBdr>
                      <w:divsChild>
                        <w:div w:id="149030605">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800851854">
      <w:bodyDiv w:val="1"/>
      <w:marLeft w:val="0"/>
      <w:marRight w:val="0"/>
      <w:marTop w:val="0"/>
      <w:marBottom w:val="0"/>
      <w:divBdr>
        <w:top w:val="none" w:sz="0" w:space="0" w:color="auto"/>
        <w:left w:val="none" w:sz="0" w:space="0" w:color="auto"/>
        <w:bottom w:val="none" w:sz="0" w:space="0" w:color="auto"/>
        <w:right w:val="none" w:sz="0" w:space="0" w:color="auto"/>
      </w:divBdr>
      <w:divsChild>
        <w:div w:id="811603193">
          <w:marLeft w:val="0"/>
          <w:marRight w:val="0"/>
          <w:marTop w:val="0"/>
          <w:marBottom w:val="0"/>
          <w:divBdr>
            <w:top w:val="none" w:sz="0" w:space="0" w:color="auto"/>
            <w:left w:val="none" w:sz="0" w:space="0" w:color="auto"/>
            <w:bottom w:val="none" w:sz="0" w:space="0" w:color="auto"/>
            <w:right w:val="none" w:sz="0" w:space="0" w:color="auto"/>
          </w:divBdr>
          <w:divsChild>
            <w:div w:id="1909530761">
              <w:marLeft w:val="0"/>
              <w:marRight w:val="0"/>
              <w:marTop w:val="0"/>
              <w:marBottom w:val="0"/>
              <w:divBdr>
                <w:top w:val="none" w:sz="0" w:space="0" w:color="auto"/>
                <w:left w:val="none" w:sz="0" w:space="0" w:color="auto"/>
                <w:bottom w:val="none" w:sz="0" w:space="0" w:color="auto"/>
                <w:right w:val="none" w:sz="0" w:space="0" w:color="auto"/>
              </w:divBdr>
              <w:divsChild>
                <w:div w:id="1786079082">
                  <w:marLeft w:val="0"/>
                  <w:marRight w:val="0"/>
                  <w:marTop w:val="0"/>
                  <w:marBottom w:val="0"/>
                  <w:divBdr>
                    <w:top w:val="none" w:sz="0" w:space="0" w:color="auto"/>
                    <w:left w:val="none" w:sz="0" w:space="0" w:color="auto"/>
                    <w:bottom w:val="none" w:sz="0" w:space="0" w:color="auto"/>
                    <w:right w:val="none" w:sz="0" w:space="0" w:color="auto"/>
                  </w:divBdr>
                  <w:divsChild>
                    <w:div w:id="1335230984">
                      <w:marLeft w:val="0"/>
                      <w:marRight w:val="0"/>
                      <w:marTop w:val="0"/>
                      <w:marBottom w:val="0"/>
                      <w:divBdr>
                        <w:top w:val="none" w:sz="0" w:space="0" w:color="auto"/>
                        <w:left w:val="none" w:sz="0" w:space="0" w:color="auto"/>
                        <w:bottom w:val="none" w:sz="0" w:space="0" w:color="auto"/>
                        <w:right w:val="none" w:sz="0" w:space="0" w:color="auto"/>
                      </w:divBdr>
                      <w:divsChild>
                        <w:div w:id="841816772">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872036524">
      <w:bodyDiv w:val="1"/>
      <w:marLeft w:val="0"/>
      <w:marRight w:val="0"/>
      <w:marTop w:val="0"/>
      <w:marBottom w:val="0"/>
      <w:divBdr>
        <w:top w:val="none" w:sz="0" w:space="0" w:color="auto"/>
        <w:left w:val="none" w:sz="0" w:space="0" w:color="auto"/>
        <w:bottom w:val="none" w:sz="0" w:space="0" w:color="auto"/>
        <w:right w:val="none" w:sz="0" w:space="0" w:color="auto"/>
      </w:divBdr>
    </w:div>
    <w:div w:id="918759349">
      <w:bodyDiv w:val="1"/>
      <w:marLeft w:val="0"/>
      <w:marRight w:val="0"/>
      <w:marTop w:val="0"/>
      <w:marBottom w:val="0"/>
      <w:divBdr>
        <w:top w:val="none" w:sz="0" w:space="0" w:color="auto"/>
        <w:left w:val="none" w:sz="0" w:space="0" w:color="auto"/>
        <w:bottom w:val="none" w:sz="0" w:space="0" w:color="auto"/>
        <w:right w:val="none" w:sz="0" w:space="0" w:color="auto"/>
      </w:divBdr>
    </w:div>
    <w:div w:id="996571181">
      <w:bodyDiv w:val="1"/>
      <w:marLeft w:val="0"/>
      <w:marRight w:val="0"/>
      <w:marTop w:val="0"/>
      <w:marBottom w:val="0"/>
      <w:divBdr>
        <w:top w:val="none" w:sz="0" w:space="0" w:color="auto"/>
        <w:left w:val="none" w:sz="0" w:space="0" w:color="auto"/>
        <w:bottom w:val="none" w:sz="0" w:space="0" w:color="auto"/>
        <w:right w:val="none" w:sz="0" w:space="0" w:color="auto"/>
      </w:divBdr>
    </w:div>
    <w:div w:id="1089885544">
      <w:bodyDiv w:val="1"/>
      <w:marLeft w:val="0"/>
      <w:marRight w:val="0"/>
      <w:marTop w:val="0"/>
      <w:marBottom w:val="0"/>
      <w:divBdr>
        <w:top w:val="none" w:sz="0" w:space="0" w:color="auto"/>
        <w:left w:val="none" w:sz="0" w:space="0" w:color="auto"/>
        <w:bottom w:val="none" w:sz="0" w:space="0" w:color="auto"/>
        <w:right w:val="none" w:sz="0" w:space="0" w:color="auto"/>
      </w:divBdr>
    </w:div>
    <w:div w:id="1127504090">
      <w:bodyDiv w:val="1"/>
      <w:marLeft w:val="0"/>
      <w:marRight w:val="0"/>
      <w:marTop w:val="0"/>
      <w:marBottom w:val="0"/>
      <w:divBdr>
        <w:top w:val="none" w:sz="0" w:space="0" w:color="auto"/>
        <w:left w:val="none" w:sz="0" w:space="0" w:color="auto"/>
        <w:bottom w:val="none" w:sz="0" w:space="0" w:color="auto"/>
        <w:right w:val="none" w:sz="0" w:space="0" w:color="auto"/>
      </w:divBdr>
    </w:div>
    <w:div w:id="1152524418">
      <w:bodyDiv w:val="1"/>
      <w:marLeft w:val="0"/>
      <w:marRight w:val="0"/>
      <w:marTop w:val="100"/>
      <w:marBottom w:val="100"/>
      <w:divBdr>
        <w:top w:val="none" w:sz="0" w:space="0" w:color="auto"/>
        <w:left w:val="none" w:sz="0" w:space="0" w:color="auto"/>
        <w:bottom w:val="none" w:sz="0" w:space="0" w:color="auto"/>
        <w:right w:val="none" w:sz="0" w:space="0" w:color="auto"/>
      </w:divBdr>
      <w:divsChild>
        <w:div w:id="2079475322">
          <w:marLeft w:val="0"/>
          <w:marRight w:val="0"/>
          <w:marTop w:val="0"/>
          <w:marBottom w:val="0"/>
          <w:divBdr>
            <w:top w:val="none" w:sz="0" w:space="0" w:color="auto"/>
            <w:left w:val="none" w:sz="0" w:space="0" w:color="auto"/>
            <w:bottom w:val="none" w:sz="0" w:space="0" w:color="auto"/>
            <w:right w:val="none" w:sz="0" w:space="0" w:color="auto"/>
          </w:divBdr>
        </w:div>
      </w:divsChild>
    </w:div>
    <w:div w:id="1159271333">
      <w:bodyDiv w:val="1"/>
      <w:marLeft w:val="0"/>
      <w:marRight w:val="0"/>
      <w:marTop w:val="0"/>
      <w:marBottom w:val="0"/>
      <w:divBdr>
        <w:top w:val="none" w:sz="0" w:space="0" w:color="auto"/>
        <w:left w:val="none" w:sz="0" w:space="0" w:color="auto"/>
        <w:bottom w:val="none" w:sz="0" w:space="0" w:color="auto"/>
        <w:right w:val="none" w:sz="0" w:space="0" w:color="auto"/>
      </w:divBdr>
      <w:divsChild>
        <w:div w:id="659891972">
          <w:marLeft w:val="0"/>
          <w:marRight w:val="0"/>
          <w:marTop w:val="0"/>
          <w:marBottom w:val="0"/>
          <w:divBdr>
            <w:top w:val="none" w:sz="0" w:space="0" w:color="auto"/>
            <w:left w:val="none" w:sz="0" w:space="0" w:color="auto"/>
            <w:bottom w:val="none" w:sz="0" w:space="0" w:color="auto"/>
            <w:right w:val="none" w:sz="0" w:space="0" w:color="auto"/>
          </w:divBdr>
          <w:divsChild>
            <w:div w:id="1634361729">
              <w:marLeft w:val="0"/>
              <w:marRight w:val="0"/>
              <w:marTop w:val="0"/>
              <w:marBottom w:val="0"/>
              <w:divBdr>
                <w:top w:val="none" w:sz="0" w:space="0" w:color="auto"/>
                <w:left w:val="none" w:sz="0" w:space="0" w:color="auto"/>
                <w:bottom w:val="none" w:sz="0" w:space="0" w:color="auto"/>
                <w:right w:val="none" w:sz="0" w:space="0" w:color="auto"/>
              </w:divBdr>
              <w:divsChild>
                <w:div w:id="633295827">
                  <w:marLeft w:val="0"/>
                  <w:marRight w:val="0"/>
                  <w:marTop w:val="0"/>
                  <w:marBottom w:val="0"/>
                  <w:divBdr>
                    <w:top w:val="none" w:sz="0" w:space="0" w:color="auto"/>
                    <w:left w:val="none" w:sz="0" w:space="0" w:color="auto"/>
                    <w:bottom w:val="none" w:sz="0" w:space="0" w:color="auto"/>
                    <w:right w:val="none" w:sz="0" w:space="0" w:color="auto"/>
                  </w:divBdr>
                  <w:divsChild>
                    <w:div w:id="1399208945">
                      <w:marLeft w:val="0"/>
                      <w:marRight w:val="0"/>
                      <w:marTop w:val="0"/>
                      <w:marBottom w:val="0"/>
                      <w:divBdr>
                        <w:top w:val="none" w:sz="0" w:space="0" w:color="auto"/>
                        <w:left w:val="none" w:sz="0" w:space="0" w:color="auto"/>
                        <w:bottom w:val="none" w:sz="0" w:space="0" w:color="auto"/>
                        <w:right w:val="none" w:sz="0" w:space="0" w:color="auto"/>
                      </w:divBdr>
                      <w:divsChild>
                        <w:div w:id="118114488">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298295658">
      <w:bodyDiv w:val="1"/>
      <w:marLeft w:val="0"/>
      <w:marRight w:val="0"/>
      <w:marTop w:val="0"/>
      <w:marBottom w:val="0"/>
      <w:divBdr>
        <w:top w:val="none" w:sz="0" w:space="0" w:color="auto"/>
        <w:left w:val="none" w:sz="0" w:space="0" w:color="auto"/>
        <w:bottom w:val="none" w:sz="0" w:space="0" w:color="auto"/>
        <w:right w:val="none" w:sz="0" w:space="0" w:color="auto"/>
      </w:divBdr>
    </w:div>
    <w:div w:id="1324165159">
      <w:bodyDiv w:val="1"/>
      <w:marLeft w:val="0"/>
      <w:marRight w:val="0"/>
      <w:marTop w:val="0"/>
      <w:marBottom w:val="0"/>
      <w:divBdr>
        <w:top w:val="none" w:sz="0" w:space="0" w:color="auto"/>
        <w:left w:val="none" w:sz="0" w:space="0" w:color="auto"/>
        <w:bottom w:val="none" w:sz="0" w:space="0" w:color="auto"/>
        <w:right w:val="none" w:sz="0" w:space="0" w:color="auto"/>
      </w:divBdr>
      <w:divsChild>
        <w:div w:id="1660961362">
          <w:marLeft w:val="0"/>
          <w:marRight w:val="0"/>
          <w:marTop w:val="0"/>
          <w:marBottom w:val="0"/>
          <w:divBdr>
            <w:top w:val="none" w:sz="0" w:space="0" w:color="auto"/>
            <w:left w:val="none" w:sz="0" w:space="0" w:color="auto"/>
            <w:bottom w:val="none" w:sz="0" w:space="0" w:color="auto"/>
            <w:right w:val="none" w:sz="0" w:space="0" w:color="auto"/>
          </w:divBdr>
        </w:div>
      </w:divsChild>
    </w:div>
    <w:div w:id="1361667387">
      <w:bodyDiv w:val="1"/>
      <w:marLeft w:val="0"/>
      <w:marRight w:val="0"/>
      <w:marTop w:val="0"/>
      <w:marBottom w:val="0"/>
      <w:divBdr>
        <w:top w:val="none" w:sz="0" w:space="0" w:color="auto"/>
        <w:left w:val="none" w:sz="0" w:space="0" w:color="auto"/>
        <w:bottom w:val="none" w:sz="0" w:space="0" w:color="auto"/>
        <w:right w:val="none" w:sz="0" w:space="0" w:color="auto"/>
      </w:divBdr>
    </w:div>
    <w:div w:id="1402825966">
      <w:bodyDiv w:val="1"/>
      <w:marLeft w:val="0"/>
      <w:marRight w:val="0"/>
      <w:marTop w:val="0"/>
      <w:marBottom w:val="0"/>
      <w:divBdr>
        <w:top w:val="none" w:sz="0" w:space="0" w:color="auto"/>
        <w:left w:val="none" w:sz="0" w:space="0" w:color="auto"/>
        <w:bottom w:val="none" w:sz="0" w:space="0" w:color="auto"/>
        <w:right w:val="none" w:sz="0" w:space="0" w:color="auto"/>
      </w:divBdr>
    </w:div>
    <w:div w:id="1426223217">
      <w:bodyDiv w:val="1"/>
      <w:marLeft w:val="0"/>
      <w:marRight w:val="0"/>
      <w:marTop w:val="0"/>
      <w:marBottom w:val="0"/>
      <w:divBdr>
        <w:top w:val="none" w:sz="0" w:space="0" w:color="auto"/>
        <w:left w:val="none" w:sz="0" w:space="0" w:color="auto"/>
        <w:bottom w:val="none" w:sz="0" w:space="0" w:color="auto"/>
        <w:right w:val="none" w:sz="0" w:space="0" w:color="auto"/>
      </w:divBdr>
    </w:div>
    <w:div w:id="1461805555">
      <w:bodyDiv w:val="1"/>
      <w:marLeft w:val="0"/>
      <w:marRight w:val="0"/>
      <w:marTop w:val="0"/>
      <w:marBottom w:val="0"/>
      <w:divBdr>
        <w:top w:val="none" w:sz="0" w:space="0" w:color="auto"/>
        <w:left w:val="none" w:sz="0" w:space="0" w:color="auto"/>
        <w:bottom w:val="none" w:sz="0" w:space="0" w:color="auto"/>
        <w:right w:val="none" w:sz="0" w:space="0" w:color="auto"/>
      </w:divBdr>
    </w:div>
    <w:div w:id="1473017532">
      <w:bodyDiv w:val="1"/>
      <w:marLeft w:val="0"/>
      <w:marRight w:val="0"/>
      <w:marTop w:val="0"/>
      <w:marBottom w:val="0"/>
      <w:divBdr>
        <w:top w:val="none" w:sz="0" w:space="0" w:color="auto"/>
        <w:left w:val="none" w:sz="0" w:space="0" w:color="auto"/>
        <w:bottom w:val="none" w:sz="0" w:space="0" w:color="auto"/>
        <w:right w:val="none" w:sz="0" w:space="0" w:color="auto"/>
      </w:divBdr>
    </w:div>
    <w:div w:id="1493981227">
      <w:bodyDiv w:val="1"/>
      <w:marLeft w:val="0"/>
      <w:marRight w:val="0"/>
      <w:marTop w:val="0"/>
      <w:marBottom w:val="0"/>
      <w:divBdr>
        <w:top w:val="none" w:sz="0" w:space="0" w:color="auto"/>
        <w:left w:val="none" w:sz="0" w:space="0" w:color="auto"/>
        <w:bottom w:val="none" w:sz="0" w:space="0" w:color="auto"/>
        <w:right w:val="none" w:sz="0" w:space="0" w:color="auto"/>
      </w:divBdr>
      <w:divsChild>
        <w:div w:id="1386106337">
          <w:marLeft w:val="0"/>
          <w:marRight w:val="0"/>
          <w:marTop w:val="0"/>
          <w:marBottom w:val="0"/>
          <w:divBdr>
            <w:top w:val="none" w:sz="0" w:space="0" w:color="auto"/>
            <w:left w:val="none" w:sz="0" w:space="0" w:color="auto"/>
            <w:bottom w:val="none" w:sz="0" w:space="0" w:color="auto"/>
            <w:right w:val="none" w:sz="0" w:space="0" w:color="auto"/>
          </w:divBdr>
          <w:divsChild>
            <w:div w:id="1725985599">
              <w:marLeft w:val="0"/>
              <w:marRight w:val="0"/>
              <w:marTop w:val="0"/>
              <w:marBottom w:val="0"/>
              <w:divBdr>
                <w:top w:val="none" w:sz="0" w:space="0" w:color="auto"/>
                <w:left w:val="none" w:sz="0" w:space="0" w:color="auto"/>
                <w:bottom w:val="none" w:sz="0" w:space="0" w:color="auto"/>
                <w:right w:val="none" w:sz="0" w:space="0" w:color="auto"/>
              </w:divBdr>
              <w:divsChild>
                <w:div w:id="563180284">
                  <w:marLeft w:val="0"/>
                  <w:marRight w:val="0"/>
                  <w:marTop w:val="0"/>
                  <w:marBottom w:val="0"/>
                  <w:divBdr>
                    <w:top w:val="none" w:sz="0" w:space="0" w:color="auto"/>
                    <w:left w:val="none" w:sz="0" w:space="0" w:color="auto"/>
                    <w:bottom w:val="none" w:sz="0" w:space="0" w:color="auto"/>
                    <w:right w:val="none" w:sz="0" w:space="0" w:color="auto"/>
                  </w:divBdr>
                  <w:divsChild>
                    <w:div w:id="292830333">
                      <w:marLeft w:val="0"/>
                      <w:marRight w:val="0"/>
                      <w:marTop w:val="0"/>
                      <w:marBottom w:val="0"/>
                      <w:divBdr>
                        <w:top w:val="none" w:sz="0" w:space="0" w:color="auto"/>
                        <w:left w:val="none" w:sz="0" w:space="0" w:color="auto"/>
                        <w:bottom w:val="none" w:sz="0" w:space="0" w:color="auto"/>
                        <w:right w:val="none" w:sz="0" w:space="0" w:color="auto"/>
                      </w:divBdr>
                      <w:divsChild>
                        <w:div w:id="115687035">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551072153">
      <w:bodyDiv w:val="1"/>
      <w:marLeft w:val="0"/>
      <w:marRight w:val="0"/>
      <w:marTop w:val="0"/>
      <w:marBottom w:val="0"/>
      <w:divBdr>
        <w:top w:val="none" w:sz="0" w:space="0" w:color="auto"/>
        <w:left w:val="none" w:sz="0" w:space="0" w:color="auto"/>
        <w:bottom w:val="none" w:sz="0" w:space="0" w:color="auto"/>
        <w:right w:val="none" w:sz="0" w:space="0" w:color="auto"/>
      </w:divBdr>
    </w:div>
    <w:div w:id="1564833097">
      <w:bodyDiv w:val="1"/>
      <w:marLeft w:val="0"/>
      <w:marRight w:val="0"/>
      <w:marTop w:val="0"/>
      <w:marBottom w:val="0"/>
      <w:divBdr>
        <w:top w:val="none" w:sz="0" w:space="0" w:color="auto"/>
        <w:left w:val="none" w:sz="0" w:space="0" w:color="auto"/>
        <w:bottom w:val="none" w:sz="0" w:space="0" w:color="auto"/>
        <w:right w:val="none" w:sz="0" w:space="0" w:color="auto"/>
      </w:divBdr>
    </w:div>
    <w:div w:id="1614559940">
      <w:bodyDiv w:val="1"/>
      <w:marLeft w:val="0"/>
      <w:marRight w:val="0"/>
      <w:marTop w:val="0"/>
      <w:marBottom w:val="0"/>
      <w:divBdr>
        <w:top w:val="none" w:sz="0" w:space="0" w:color="auto"/>
        <w:left w:val="none" w:sz="0" w:space="0" w:color="auto"/>
        <w:bottom w:val="none" w:sz="0" w:space="0" w:color="auto"/>
        <w:right w:val="none" w:sz="0" w:space="0" w:color="auto"/>
      </w:divBdr>
    </w:div>
    <w:div w:id="1660773089">
      <w:bodyDiv w:val="1"/>
      <w:marLeft w:val="0"/>
      <w:marRight w:val="0"/>
      <w:marTop w:val="0"/>
      <w:marBottom w:val="0"/>
      <w:divBdr>
        <w:top w:val="none" w:sz="0" w:space="0" w:color="auto"/>
        <w:left w:val="none" w:sz="0" w:space="0" w:color="auto"/>
        <w:bottom w:val="none" w:sz="0" w:space="0" w:color="auto"/>
        <w:right w:val="none" w:sz="0" w:space="0" w:color="auto"/>
      </w:divBdr>
    </w:div>
    <w:div w:id="1666393430">
      <w:bodyDiv w:val="1"/>
      <w:marLeft w:val="0"/>
      <w:marRight w:val="0"/>
      <w:marTop w:val="0"/>
      <w:marBottom w:val="0"/>
      <w:divBdr>
        <w:top w:val="none" w:sz="0" w:space="0" w:color="auto"/>
        <w:left w:val="none" w:sz="0" w:space="0" w:color="auto"/>
        <w:bottom w:val="none" w:sz="0" w:space="0" w:color="auto"/>
        <w:right w:val="none" w:sz="0" w:space="0" w:color="auto"/>
      </w:divBdr>
    </w:div>
    <w:div w:id="1682974706">
      <w:bodyDiv w:val="1"/>
      <w:marLeft w:val="0"/>
      <w:marRight w:val="0"/>
      <w:marTop w:val="0"/>
      <w:marBottom w:val="0"/>
      <w:divBdr>
        <w:top w:val="none" w:sz="0" w:space="0" w:color="auto"/>
        <w:left w:val="none" w:sz="0" w:space="0" w:color="auto"/>
        <w:bottom w:val="none" w:sz="0" w:space="0" w:color="auto"/>
        <w:right w:val="none" w:sz="0" w:space="0" w:color="auto"/>
      </w:divBdr>
    </w:div>
    <w:div w:id="1697921690">
      <w:bodyDiv w:val="1"/>
      <w:marLeft w:val="0"/>
      <w:marRight w:val="0"/>
      <w:marTop w:val="0"/>
      <w:marBottom w:val="0"/>
      <w:divBdr>
        <w:top w:val="none" w:sz="0" w:space="0" w:color="auto"/>
        <w:left w:val="none" w:sz="0" w:space="0" w:color="auto"/>
        <w:bottom w:val="none" w:sz="0" w:space="0" w:color="auto"/>
        <w:right w:val="none" w:sz="0" w:space="0" w:color="auto"/>
      </w:divBdr>
      <w:divsChild>
        <w:div w:id="1100099460">
          <w:marLeft w:val="0"/>
          <w:marRight w:val="0"/>
          <w:marTop w:val="0"/>
          <w:marBottom w:val="0"/>
          <w:divBdr>
            <w:top w:val="none" w:sz="0" w:space="0" w:color="auto"/>
            <w:left w:val="none" w:sz="0" w:space="0" w:color="auto"/>
            <w:bottom w:val="none" w:sz="0" w:space="0" w:color="auto"/>
            <w:right w:val="none" w:sz="0" w:space="0" w:color="auto"/>
          </w:divBdr>
          <w:divsChild>
            <w:div w:id="1886940226">
              <w:marLeft w:val="0"/>
              <w:marRight w:val="0"/>
              <w:marTop w:val="0"/>
              <w:marBottom w:val="0"/>
              <w:divBdr>
                <w:top w:val="none" w:sz="0" w:space="0" w:color="auto"/>
                <w:left w:val="none" w:sz="0" w:space="0" w:color="auto"/>
                <w:bottom w:val="none" w:sz="0" w:space="0" w:color="auto"/>
                <w:right w:val="none" w:sz="0" w:space="0" w:color="auto"/>
              </w:divBdr>
              <w:divsChild>
                <w:div w:id="1301766447">
                  <w:marLeft w:val="0"/>
                  <w:marRight w:val="0"/>
                  <w:marTop w:val="0"/>
                  <w:marBottom w:val="0"/>
                  <w:divBdr>
                    <w:top w:val="none" w:sz="0" w:space="0" w:color="auto"/>
                    <w:left w:val="none" w:sz="0" w:space="0" w:color="auto"/>
                    <w:bottom w:val="none" w:sz="0" w:space="0" w:color="auto"/>
                    <w:right w:val="none" w:sz="0" w:space="0" w:color="auto"/>
                  </w:divBdr>
                  <w:divsChild>
                    <w:div w:id="1102644867">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4762866">
      <w:bodyDiv w:val="1"/>
      <w:marLeft w:val="0"/>
      <w:marRight w:val="0"/>
      <w:marTop w:val="0"/>
      <w:marBottom w:val="0"/>
      <w:divBdr>
        <w:top w:val="none" w:sz="0" w:space="0" w:color="auto"/>
        <w:left w:val="none" w:sz="0" w:space="0" w:color="auto"/>
        <w:bottom w:val="none" w:sz="0" w:space="0" w:color="auto"/>
        <w:right w:val="none" w:sz="0" w:space="0" w:color="auto"/>
      </w:divBdr>
    </w:div>
    <w:div w:id="1811627889">
      <w:bodyDiv w:val="1"/>
      <w:marLeft w:val="0"/>
      <w:marRight w:val="0"/>
      <w:marTop w:val="100"/>
      <w:marBottom w:val="100"/>
      <w:divBdr>
        <w:top w:val="none" w:sz="0" w:space="0" w:color="auto"/>
        <w:left w:val="none" w:sz="0" w:space="0" w:color="auto"/>
        <w:bottom w:val="none" w:sz="0" w:space="0" w:color="auto"/>
        <w:right w:val="none" w:sz="0" w:space="0" w:color="auto"/>
      </w:divBdr>
      <w:divsChild>
        <w:div w:id="1861701607">
          <w:marLeft w:val="0"/>
          <w:marRight w:val="0"/>
          <w:marTop w:val="0"/>
          <w:marBottom w:val="0"/>
          <w:divBdr>
            <w:top w:val="none" w:sz="0" w:space="0" w:color="auto"/>
            <w:left w:val="none" w:sz="0" w:space="0" w:color="auto"/>
            <w:bottom w:val="none" w:sz="0" w:space="0" w:color="auto"/>
            <w:right w:val="none" w:sz="0" w:space="0" w:color="auto"/>
          </w:divBdr>
        </w:div>
      </w:divsChild>
    </w:div>
    <w:div w:id="1870532043">
      <w:bodyDiv w:val="1"/>
      <w:marLeft w:val="0"/>
      <w:marRight w:val="0"/>
      <w:marTop w:val="0"/>
      <w:marBottom w:val="0"/>
      <w:divBdr>
        <w:top w:val="none" w:sz="0" w:space="0" w:color="auto"/>
        <w:left w:val="none" w:sz="0" w:space="0" w:color="auto"/>
        <w:bottom w:val="none" w:sz="0" w:space="0" w:color="auto"/>
        <w:right w:val="none" w:sz="0" w:space="0" w:color="auto"/>
      </w:divBdr>
    </w:div>
    <w:div w:id="1881362250">
      <w:bodyDiv w:val="1"/>
      <w:marLeft w:val="0"/>
      <w:marRight w:val="0"/>
      <w:marTop w:val="0"/>
      <w:marBottom w:val="0"/>
      <w:divBdr>
        <w:top w:val="none" w:sz="0" w:space="0" w:color="auto"/>
        <w:left w:val="none" w:sz="0" w:space="0" w:color="auto"/>
        <w:bottom w:val="none" w:sz="0" w:space="0" w:color="auto"/>
        <w:right w:val="none" w:sz="0" w:space="0" w:color="auto"/>
      </w:divBdr>
    </w:div>
    <w:div w:id="2039819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1698</TotalTime>
  <Pages>4</Pages>
  <Words>337</Words>
  <Characters>1924</Characters>
  <Application>Microsoft Office Word</Application>
  <DocSecurity>0</DocSecurity>
  <Lines>16</Lines>
  <Paragraphs>4</Paragraphs>
  <ScaleCrop>false</ScaleCrop>
  <Company>qhzx</Company>
  <LinksUpToDate>false</LinksUpToDate>
  <CharactersWithSpaces>2257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NOT NULL</dc:creator>
  <cp:keywords/>
  <dc:description/>
  <cp:lastModifiedBy>广州气候中心管理</cp:lastModifiedBy>
  <cp:revision>19</cp:revision>
  <cp:lastPrinted>2016-06-03T07:46:00Z</cp:lastPrinted>
  <dcterms:created xsi:type="dcterms:W3CDTF">2016-11-30T07:31:00Z</dcterms:created>
  <dcterms:modified xsi:type="dcterms:W3CDTF">2016-12-06T08:23:00Z</dcterms:modified>
</cp:coreProperties>
</file>